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661D9" w14:textId="77777777" w:rsidR="00F126FE" w:rsidRPr="000D79CD" w:rsidRDefault="00F126F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126FE" w:rsidRPr="000D79CD" w14:paraId="140DA7E1" w14:textId="77777777">
        <w:trPr>
          <w:trHeight w:val="290"/>
        </w:trPr>
        <w:tc>
          <w:tcPr>
            <w:tcW w:w="20934" w:type="dxa"/>
            <w:gridSpan w:val="2"/>
            <w:tcBorders>
              <w:top w:val="nil"/>
              <w:left w:val="nil"/>
              <w:right w:val="nil"/>
            </w:tcBorders>
          </w:tcPr>
          <w:p w14:paraId="265488B7" w14:textId="77777777" w:rsidR="00F126FE" w:rsidRPr="000D79CD" w:rsidRDefault="00F126FE">
            <w:pPr>
              <w:pStyle w:val="Heading2"/>
              <w:jc w:val="left"/>
              <w:rPr>
                <w:rFonts w:ascii="Arial" w:eastAsia="Cambria" w:hAnsi="Arial" w:cs="Arial"/>
                <w:b w:val="0"/>
                <w:bCs w:val="0"/>
                <w:sz w:val="28"/>
                <w:szCs w:val="28"/>
              </w:rPr>
            </w:pPr>
          </w:p>
        </w:tc>
      </w:tr>
      <w:tr w:rsidR="00F126FE" w:rsidRPr="000D79CD" w14:paraId="5494C1D6" w14:textId="77777777">
        <w:trPr>
          <w:trHeight w:val="290"/>
        </w:trPr>
        <w:tc>
          <w:tcPr>
            <w:tcW w:w="5167" w:type="dxa"/>
          </w:tcPr>
          <w:p w14:paraId="6AEE1C95" w14:textId="77777777" w:rsidR="00F126FE" w:rsidRPr="000D79CD" w:rsidRDefault="00000000">
            <w:pPr>
              <w:pBdr>
                <w:top w:val="nil"/>
                <w:left w:val="nil"/>
                <w:bottom w:val="nil"/>
                <w:right w:val="nil"/>
                <w:between w:val="nil"/>
              </w:pBdr>
              <w:ind w:left="90"/>
              <w:rPr>
                <w:rFonts w:ascii="Arial" w:eastAsia="Cambria" w:hAnsi="Arial" w:cs="Arial"/>
                <w:color w:val="000000"/>
                <w:sz w:val="20"/>
                <w:szCs w:val="20"/>
              </w:rPr>
            </w:pPr>
            <w:r w:rsidRPr="000D79CD">
              <w:rPr>
                <w:rFonts w:ascii="Arial" w:eastAsia="Cambria" w:hAnsi="Arial" w:cs="Arial"/>
                <w:color w:val="000000"/>
                <w:sz w:val="20"/>
                <w:szCs w:val="20"/>
              </w:rPr>
              <w:t>Journal Name:</w:t>
            </w:r>
          </w:p>
        </w:tc>
        <w:tc>
          <w:tcPr>
            <w:tcW w:w="15767" w:type="dxa"/>
            <w:tcMar>
              <w:top w:w="0" w:type="dxa"/>
              <w:left w:w="108" w:type="dxa"/>
              <w:bottom w:w="0" w:type="dxa"/>
              <w:right w:w="108" w:type="dxa"/>
            </w:tcMar>
            <w:vAlign w:val="center"/>
          </w:tcPr>
          <w:p w14:paraId="4BCB62A9" w14:textId="77777777" w:rsidR="00F126FE" w:rsidRPr="000D79CD" w:rsidRDefault="00000000">
            <w:pPr>
              <w:rPr>
                <w:rFonts w:ascii="Arial" w:eastAsia="Cambria" w:hAnsi="Arial" w:cs="Arial"/>
                <w:sz w:val="20"/>
                <w:szCs w:val="20"/>
              </w:rPr>
            </w:pPr>
            <w:hyperlink r:id="rId7">
              <w:r w:rsidRPr="000D79CD">
                <w:rPr>
                  <w:rFonts w:ascii="Arial" w:eastAsia="Cambria" w:hAnsi="Arial" w:cs="Arial"/>
                  <w:b/>
                  <w:bCs/>
                  <w:color w:val="0000FF"/>
                  <w:sz w:val="20"/>
                  <w:szCs w:val="20"/>
                  <w:u w:val="single"/>
                </w:rPr>
                <w:t>Asian Journal of Research in Medicine and Medical Science</w:t>
              </w:r>
            </w:hyperlink>
          </w:p>
        </w:tc>
      </w:tr>
      <w:tr w:rsidR="00F126FE" w:rsidRPr="000D79CD" w14:paraId="51B9712C" w14:textId="77777777">
        <w:trPr>
          <w:trHeight w:val="290"/>
        </w:trPr>
        <w:tc>
          <w:tcPr>
            <w:tcW w:w="5167" w:type="dxa"/>
          </w:tcPr>
          <w:p w14:paraId="69DD23C7" w14:textId="77777777" w:rsidR="00F126FE" w:rsidRPr="000D79CD" w:rsidRDefault="00000000">
            <w:pPr>
              <w:pBdr>
                <w:top w:val="nil"/>
                <w:left w:val="nil"/>
                <w:bottom w:val="nil"/>
                <w:right w:val="nil"/>
                <w:between w:val="nil"/>
              </w:pBdr>
              <w:ind w:left="90"/>
              <w:rPr>
                <w:rFonts w:ascii="Arial" w:eastAsia="Cambria" w:hAnsi="Arial" w:cs="Arial"/>
                <w:color w:val="000000"/>
                <w:sz w:val="20"/>
                <w:szCs w:val="20"/>
              </w:rPr>
            </w:pPr>
            <w:r w:rsidRPr="000D79CD">
              <w:rPr>
                <w:rFonts w:ascii="Arial" w:eastAsia="Cambria" w:hAnsi="Arial" w:cs="Arial"/>
                <w:color w:val="000000"/>
                <w:sz w:val="20"/>
                <w:szCs w:val="20"/>
              </w:rPr>
              <w:t>Manuscript Number:</w:t>
            </w:r>
          </w:p>
        </w:tc>
        <w:tc>
          <w:tcPr>
            <w:tcW w:w="15767" w:type="dxa"/>
            <w:tcMar>
              <w:top w:w="0" w:type="dxa"/>
              <w:left w:w="108" w:type="dxa"/>
              <w:bottom w:w="0" w:type="dxa"/>
              <w:right w:w="108" w:type="dxa"/>
            </w:tcMar>
            <w:vAlign w:val="center"/>
          </w:tcPr>
          <w:p w14:paraId="63B27EDB" w14:textId="77777777" w:rsidR="00F126FE" w:rsidRPr="000D79CD" w:rsidRDefault="00000000">
            <w:pPr>
              <w:pBdr>
                <w:top w:val="nil"/>
                <w:left w:val="nil"/>
                <w:bottom w:val="nil"/>
                <w:right w:val="nil"/>
                <w:between w:val="nil"/>
              </w:pBdr>
              <w:rPr>
                <w:rFonts w:ascii="Arial" w:eastAsia="Cambria" w:hAnsi="Arial" w:cs="Arial"/>
                <w:color w:val="000000"/>
                <w:sz w:val="20"/>
                <w:szCs w:val="20"/>
              </w:rPr>
            </w:pPr>
            <w:r w:rsidRPr="000D79CD">
              <w:rPr>
                <w:rFonts w:ascii="Arial" w:eastAsia="Cambria" w:hAnsi="Arial" w:cs="Arial"/>
                <w:b/>
                <w:bCs/>
                <w:color w:val="000000"/>
                <w:sz w:val="20"/>
                <w:szCs w:val="20"/>
              </w:rPr>
              <w:t>Ms_AJRMMS_2348</w:t>
            </w:r>
          </w:p>
        </w:tc>
      </w:tr>
      <w:tr w:rsidR="00F126FE" w:rsidRPr="000D79CD" w14:paraId="049131FD" w14:textId="77777777">
        <w:trPr>
          <w:trHeight w:val="650"/>
        </w:trPr>
        <w:tc>
          <w:tcPr>
            <w:tcW w:w="5167" w:type="dxa"/>
          </w:tcPr>
          <w:p w14:paraId="5237881D" w14:textId="77777777" w:rsidR="00F126FE" w:rsidRPr="000D79CD" w:rsidRDefault="00000000">
            <w:pPr>
              <w:pBdr>
                <w:top w:val="nil"/>
                <w:left w:val="nil"/>
                <w:bottom w:val="nil"/>
                <w:right w:val="nil"/>
                <w:between w:val="nil"/>
              </w:pBdr>
              <w:ind w:left="90"/>
              <w:rPr>
                <w:rFonts w:ascii="Arial" w:eastAsia="Cambria" w:hAnsi="Arial" w:cs="Arial"/>
                <w:color w:val="000000"/>
                <w:sz w:val="20"/>
                <w:szCs w:val="20"/>
              </w:rPr>
            </w:pPr>
            <w:r w:rsidRPr="000D79CD">
              <w:rPr>
                <w:rFonts w:ascii="Arial" w:eastAsia="Cambria"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76DA64A" w14:textId="77777777" w:rsidR="00F126FE" w:rsidRPr="000D79CD" w:rsidRDefault="00000000">
            <w:pPr>
              <w:pBdr>
                <w:top w:val="nil"/>
                <w:left w:val="nil"/>
                <w:bottom w:val="nil"/>
                <w:right w:val="nil"/>
                <w:between w:val="nil"/>
              </w:pBdr>
              <w:rPr>
                <w:rFonts w:ascii="Arial" w:eastAsia="Cambria" w:hAnsi="Arial" w:cs="Arial"/>
                <w:color w:val="000000"/>
                <w:sz w:val="20"/>
                <w:szCs w:val="20"/>
              </w:rPr>
            </w:pPr>
            <w:r w:rsidRPr="000D79CD">
              <w:rPr>
                <w:rFonts w:ascii="Arial" w:eastAsia="Cambria" w:hAnsi="Arial" w:cs="Arial"/>
                <w:b/>
                <w:bCs/>
                <w:color w:val="000000"/>
                <w:sz w:val="20"/>
                <w:szCs w:val="20"/>
              </w:rPr>
              <w:t>Comparative Study of Antibacterial Activity of Selected Plant Extracts and Their Combinations with Antibiotics Against Serratia marcescens and Pseudomonas aeruginosa</w:t>
            </w:r>
          </w:p>
        </w:tc>
      </w:tr>
      <w:tr w:rsidR="00F126FE" w:rsidRPr="000D79CD" w14:paraId="13D1BABF" w14:textId="77777777">
        <w:trPr>
          <w:trHeight w:val="332"/>
        </w:trPr>
        <w:tc>
          <w:tcPr>
            <w:tcW w:w="5167" w:type="dxa"/>
          </w:tcPr>
          <w:p w14:paraId="513766DD" w14:textId="77777777" w:rsidR="00F126FE" w:rsidRPr="000D79CD" w:rsidRDefault="00000000">
            <w:pPr>
              <w:pBdr>
                <w:top w:val="nil"/>
                <w:left w:val="nil"/>
                <w:bottom w:val="nil"/>
                <w:right w:val="nil"/>
                <w:between w:val="nil"/>
              </w:pBdr>
              <w:ind w:left="90"/>
              <w:rPr>
                <w:rFonts w:ascii="Arial" w:eastAsia="Cambria" w:hAnsi="Arial" w:cs="Arial"/>
                <w:color w:val="000000"/>
                <w:sz w:val="20"/>
                <w:szCs w:val="20"/>
              </w:rPr>
            </w:pPr>
            <w:r w:rsidRPr="000D79CD">
              <w:rPr>
                <w:rFonts w:ascii="Arial" w:eastAsia="Cambria" w:hAnsi="Arial" w:cs="Arial"/>
                <w:color w:val="000000"/>
                <w:sz w:val="20"/>
                <w:szCs w:val="20"/>
              </w:rPr>
              <w:t>Type of the Article</w:t>
            </w:r>
          </w:p>
        </w:tc>
        <w:tc>
          <w:tcPr>
            <w:tcW w:w="15767" w:type="dxa"/>
            <w:tcMar>
              <w:top w:w="0" w:type="dxa"/>
              <w:left w:w="108" w:type="dxa"/>
              <w:bottom w:w="0" w:type="dxa"/>
              <w:right w:w="108" w:type="dxa"/>
            </w:tcMar>
            <w:vAlign w:val="center"/>
          </w:tcPr>
          <w:p w14:paraId="55720FB7" w14:textId="77777777" w:rsidR="00F126FE" w:rsidRPr="000D79CD" w:rsidRDefault="00000000">
            <w:pPr>
              <w:pBdr>
                <w:top w:val="nil"/>
                <w:left w:val="nil"/>
                <w:bottom w:val="nil"/>
                <w:right w:val="nil"/>
                <w:between w:val="nil"/>
              </w:pBdr>
              <w:rPr>
                <w:rFonts w:ascii="Arial" w:eastAsia="Cambria" w:hAnsi="Arial" w:cs="Arial"/>
                <w:color w:val="000000"/>
                <w:sz w:val="20"/>
                <w:szCs w:val="20"/>
              </w:rPr>
            </w:pPr>
            <w:r w:rsidRPr="000D79CD">
              <w:rPr>
                <w:rFonts w:ascii="Arial" w:eastAsia="Cambria" w:hAnsi="Arial" w:cs="Arial"/>
                <w:sz w:val="20"/>
                <w:szCs w:val="20"/>
              </w:rPr>
              <w:t xml:space="preserve">Research article </w:t>
            </w:r>
          </w:p>
        </w:tc>
      </w:tr>
    </w:tbl>
    <w:p w14:paraId="6FF5EE00" w14:textId="77777777" w:rsidR="00F126FE" w:rsidRPr="000D79CD" w:rsidRDefault="00F126FE">
      <w:pPr>
        <w:pBdr>
          <w:top w:val="nil"/>
          <w:left w:val="nil"/>
          <w:bottom w:val="nil"/>
          <w:right w:val="nil"/>
          <w:between w:val="nil"/>
        </w:pBdr>
        <w:jc w:val="both"/>
        <w:rPr>
          <w:rFonts w:ascii="Arial" w:eastAsia="Cambria" w:hAnsi="Arial" w:cs="Arial"/>
          <w:color w:val="000000"/>
          <w:sz w:val="20"/>
          <w:szCs w:val="20"/>
          <w:u w:val="single"/>
        </w:rPr>
      </w:pPr>
      <w:bookmarkStart w:id="0" w:name="_9yexncr6ifmu" w:colFirst="0" w:colLast="0"/>
      <w:bookmarkEnd w:id="0"/>
    </w:p>
    <w:p w14:paraId="48B8742E" w14:textId="77777777" w:rsidR="00F126FE" w:rsidRPr="000D79CD" w:rsidRDefault="00F126FE">
      <w:pPr>
        <w:jc w:val="both"/>
        <w:rPr>
          <w:rFonts w:ascii="Arial" w:hAnsi="Arial" w:cs="Arial"/>
          <w:sz w:val="20"/>
          <w:szCs w:val="20"/>
        </w:rPr>
      </w:pPr>
    </w:p>
    <w:p w14:paraId="674DDE0D" w14:textId="77777777" w:rsidR="00F126FE" w:rsidRPr="000D79CD" w:rsidRDefault="00F126FE">
      <w:pPr>
        <w:jc w:val="both"/>
        <w:rPr>
          <w:rFonts w:ascii="Arial" w:hAnsi="Arial" w:cs="Arial"/>
          <w:sz w:val="20"/>
          <w:szCs w:val="20"/>
          <w:u w:val="single"/>
        </w:rPr>
      </w:pPr>
    </w:p>
    <w:p w14:paraId="314C94A8" w14:textId="77777777" w:rsidR="00F126FE" w:rsidRPr="000D79CD" w:rsidRDefault="00F126FE">
      <w:pPr>
        <w:ind w:left="1440"/>
        <w:jc w:val="both"/>
        <w:rPr>
          <w:rFonts w:ascii="Arial" w:hAnsi="Arial" w:cs="Arial"/>
          <w:sz w:val="20"/>
          <w:szCs w:val="20"/>
        </w:rPr>
      </w:pPr>
      <w:bookmarkStart w:id="1" w:name="_qpzd5toxazjq" w:colFirst="0" w:colLast="0"/>
      <w:bookmarkEnd w:id="1"/>
    </w:p>
    <w:p w14:paraId="61EFB524" w14:textId="77777777" w:rsidR="00F126FE" w:rsidRPr="000D79CD" w:rsidRDefault="00000000">
      <w:pPr>
        <w:rPr>
          <w:rFonts w:ascii="Arial" w:hAnsi="Arial" w:cs="Arial"/>
          <w:sz w:val="20"/>
          <w:szCs w:val="20"/>
        </w:rPr>
      </w:pPr>
      <w:r w:rsidRPr="000D79CD">
        <w:rPr>
          <w:rFonts w:ascii="Arial" w:hAnsi="Arial" w:cs="Arial"/>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126FE" w:rsidRPr="000D79CD" w14:paraId="03B48F28" w14:textId="77777777">
        <w:tc>
          <w:tcPr>
            <w:tcW w:w="21150" w:type="dxa"/>
            <w:gridSpan w:val="3"/>
            <w:tcBorders>
              <w:top w:val="nil"/>
              <w:left w:val="nil"/>
              <w:right w:val="nil"/>
            </w:tcBorders>
          </w:tcPr>
          <w:p w14:paraId="44050430" w14:textId="77777777" w:rsidR="00F126FE" w:rsidRPr="000D79CD" w:rsidRDefault="00000000">
            <w:pPr>
              <w:keepNext/>
              <w:rPr>
                <w:rFonts w:ascii="Arial" w:hAnsi="Arial" w:cs="Arial"/>
                <w:sz w:val="20"/>
                <w:szCs w:val="20"/>
              </w:rPr>
            </w:pPr>
            <w:r w:rsidRPr="000D79CD">
              <w:rPr>
                <w:rFonts w:ascii="Arial" w:hAnsi="Arial" w:cs="Arial"/>
                <w:b/>
                <w:bCs/>
                <w:sz w:val="20"/>
                <w:szCs w:val="20"/>
                <w:highlight w:val="yellow"/>
              </w:rPr>
              <w:lastRenderedPageBreak/>
              <w:t>PART  1:</w:t>
            </w:r>
            <w:r w:rsidRPr="000D79CD">
              <w:rPr>
                <w:rFonts w:ascii="Arial" w:hAnsi="Arial" w:cs="Arial"/>
                <w:b/>
                <w:bCs/>
                <w:sz w:val="20"/>
                <w:szCs w:val="20"/>
              </w:rPr>
              <w:t xml:space="preserve"> Comments</w:t>
            </w:r>
          </w:p>
          <w:p w14:paraId="0F7E84AD" w14:textId="77777777" w:rsidR="00F126FE" w:rsidRPr="000D79CD" w:rsidRDefault="00F126FE">
            <w:pPr>
              <w:rPr>
                <w:rFonts w:ascii="Arial" w:hAnsi="Arial" w:cs="Arial"/>
                <w:sz w:val="20"/>
                <w:szCs w:val="20"/>
              </w:rPr>
            </w:pPr>
          </w:p>
        </w:tc>
      </w:tr>
      <w:tr w:rsidR="00F126FE" w:rsidRPr="000D79CD" w14:paraId="1ACC64FD" w14:textId="77777777">
        <w:tc>
          <w:tcPr>
            <w:tcW w:w="5351" w:type="dxa"/>
          </w:tcPr>
          <w:p w14:paraId="40E4AEBF" w14:textId="77777777" w:rsidR="00F126FE" w:rsidRPr="000D79CD" w:rsidRDefault="00F126FE">
            <w:pPr>
              <w:keepNext/>
              <w:rPr>
                <w:rFonts w:ascii="Arial" w:hAnsi="Arial" w:cs="Arial"/>
                <w:sz w:val="20"/>
                <w:szCs w:val="20"/>
              </w:rPr>
            </w:pPr>
          </w:p>
        </w:tc>
        <w:tc>
          <w:tcPr>
            <w:tcW w:w="9357" w:type="dxa"/>
          </w:tcPr>
          <w:p w14:paraId="2010BE97" w14:textId="77777777" w:rsidR="00F126FE" w:rsidRPr="000D79CD" w:rsidRDefault="00000000">
            <w:pPr>
              <w:keepNext/>
              <w:rPr>
                <w:rFonts w:ascii="Arial" w:hAnsi="Arial" w:cs="Arial"/>
                <w:sz w:val="20"/>
                <w:szCs w:val="20"/>
              </w:rPr>
            </w:pPr>
            <w:r w:rsidRPr="000D79CD">
              <w:rPr>
                <w:rFonts w:ascii="Arial" w:hAnsi="Arial" w:cs="Arial"/>
                <w:b/>
                <w:bCs/>
                <w:sz w:val="20"/>
                <w:szCs w:val="20"/>
              </w:rPr>
              <w:t>Reviewer’s comment</w:t>
            </w:r>
          </w:p>
          <w:p w14:paraId="3D6C5B3B" w14:textId="77777777" w:rsidR="00F126FE" w:rsidRPr="000D79CD" w:rsidRDefault="00000000">
            <w:pPr>
              <w:keepNext/>
              <w:rPr>
                <w:rFonts w:ascii="Arial" w:hAnsi="Arial" w:cs="Arial"/>
                <w:sz w:val="20"/>
                <w:szCs w:val="20"/>
              </w:rPr>
            </w:pPr>
            <w:r w:rsidRPr="000D79CD">
              <w:rPr>
                <w:rFonts w:ascii="Arial" w:hAnsi="Arial" w:cs="Arial"/>
                <w:b/>
                <w:bCs/>
                <w:sz w:val="20"/>
                <w:szCs w:val="20"/>
                <w:highlight w:val="yellow"/>
              </w:rPr>
              <w:t>Artificial Intelligence (AI) generated or assisted review comments are strictly prohibited during peer review.</w:t>
            </w:r>
          </w:p>
          <w:p w14:paraId="00F4BF01" w14:textId="77777777" w:rsidR="00F126FE" w:rsidRPr="000D79CD" w:rsidRDefault="00F126FE">
            <w:pPr>
              <w:keepNext/>
              <w:rPr>
                <w:rFonts w:ascii="Arial" w:hAnsi="Arial" w:cs="Arial"/>
                <w:sz w:val="20"/>
                <w:szCs w:val="20"/>
              </w:rPr>
            </w:pPr>
          </w:p>
        </w:tc>
        <w:tc>
          <w:tcPr>
            <w:tcW w:w="6442" w:type="dxa"/>
          </w:tcPr>
          <w:p w14:paraId="4850314D" w14:textId="77777777" w:rsidR="00F126FE" w:rsidRPr="000D79CD" w:rsidRDefault="00000000">
            <w:pPr>
              <w:keepNext/>
              <w:rPr>
                <w:rFonts w:ascii="Arial" w:hAnsi="Arial" w:cs="Arial"/>
                <w:sz w:val="20"/>
                <w:szCs w:val="20"/>
              </w:rPr>
            </w:pPr>
            <w:r w:rsidRPr="000D79CD">
              <w:rPr>
                <w:rFonts w:ascii="Arial" w:hAnsi="Arial" w:cs="Arial"/>
                <w:b/>
                <w:bCs/>
                <w:sz w:val="20"/>
                <w:szCs w:val="20"/>
              </w:rPr>
              <w:t xml:space="preserve">Author’s Feedback </w:t>
            </w:r>
            <w:r w:rsidRPr="000D79CD">
              <w:rPr>
                <w:rFonts w:ascii="Arial" w:hAnsi="Arial" w:cs="Arial"/>
                <w:sz w:val="20"/>
                <w:szCs w:val="20"/>
              </w:rPr>
              <w:t>(It is mandatory that authors should write his/her feedback here)</w:t>
            </w:r>
          </w:p>
          <w:p w14:paraId="478029B2" w14:textId="77777777" w:rsidR="00F126FE" w:rsidRPr="000D79CD" w:rsidRDefault="00F126FE">
            <w:pPr>
              <w:keepNext/>
              <w:rPr>
                <w:rFonts w:ascii="Arial" w:hAnsi="Arial" w:cs="Arial"/>
                <w:sz w:val="20"/>
                <w:szCs w:val="20"/>
              </w:rPr>
            </w:pPr>
          </w:p>
        </w:tc>
      </w:tr>
      <w:tr w:rsidR="00F126FE" w:rsidRPr="000D79CD" w14:paraId="037B7A93" w14:textId="77777777">
        <w:trPr>
          <w:trHeight w:val="1264"/>
        </w:trPr>
        <w:tc>
          <w:tcPr>
            <w:tcW w:w="5351" w:type="dxa"/>
          </w:tcPr>
          <w:p w14:paraId="2E4AF0CA" w14:textId="77777777" w:rsidR="00F126FE" w:rsidRPr="000D79CD" w:rsidRDefault="00000000">
            <w:pPr>
              <w:ind w:left="360"/>
              <w:rPr>
                <w:rFonts w:ascii="Arial" w:hAnsi="Arial" w:cs="Arial"/>
                <w:sz w:val="20"/>
                <w:szCs w:val="20"/>
              </w:rPr>
            </w:pPr>
            <w:r w:rsidRPr="000D79CD">
              <w:rPr>
                <w:rFonts w:ascii="Arial" w:hAnsi="Arial" w:cs="Arial"/>
                <w:b/>
                <w:bCs/>
                <w:sz w:val="20"/>
                <w:szCs w:val="20"/>
              </w:rPr>
              <w:t>Please write a few sentences regarding the importance of this manuscript for the scientific community. A minimum of 3-4 sentences may be required for this part.</w:t>
            </w:r>
          </w:p>
          <w:p w14:paraId="0C0435AD" w14:textId="77777777" w:rsidR="00F126FE" w:rsidRPr="000D79CD" w:rsidRDefault="00F126FE">
            <w:pPr>
              <w:ind w:left="360"/>
              <w:rPr>
                <w:rFonts w:ascii="Arial" w:hAnsi="Arial" w:cs="Arial"/>
                <w:sz w:val="20"/>
                <w:szCs w:val="20"/>
              </w:rPr>
            </w:pPr>
          </w:p>
        </w:tc>
        <w:tc>
          <w:tcPr>
            <w:tcW w:w="9357" w:type="dxa"/>
          </w:tcPr>
          <w:p w14:paraId="188BDB7B" w14:textId="77777777" w:rsidR="00F126FE" w:rsidRPr="000D79CD" w:rsidRDefault="00000000">
            <w:pPr>
              <w:jc w:val="both"/>
              <w:rPr>
                <w:rFonts w:ascii="Arial" w:hAnsi="Arial" w:cs="Arial"/>
                <w:sz w:val="20"/>
                <w:szCs w:val="20"/>
              </w:rPr>
            </w:pPr>
            <w:r w:rsidRPr="000D79CD">
              <w:rPr>
                <w:rFonts w:ascii="Arial" w:hAnsi="Arial" w:cs="Arial"/>
                <w:sz w:val="20"/>
                <w:szCs w:val="20"/>
              </w:rPr>
              <w:t>This manuscript provides valuable evidence-based insights into the complex interactions between medicinal plant extracts and conventional antibiotics, particularly against resilient Gram-negative pathogens like </w:t>
            </w:r>
            <w:r w:rsidRPr="000D79CD">
              <w:rPr>
                <w:rFonts w:ascii="Arial" w:hAnsi="Arial" w:cs="Arial"/>
                <w:i/>
                <w:iCs/>
                <w:sz w:val="20"/>
                <w:szCs w:val="20"/>
              </w:rPr>
              <w:t>Serratia marcescens</w:t>
            </w:r>
            <w:r w:rsidRPr="000D79CD">
              <w:rPr>
                <w:rFonts w:ascii="Arial" w:hAnsi="Arial" w:cs="Arial"/>
                <w:sz w:val="20"/>
                <w:szCs w:val="20"/>
              </w:rPr>
              <w:t> and </w:t>
            </w:r>
            <w:r w:rsidRPr="000D79CD">
              <w:rPr>
                <w:rFonts w:ascii="Arial" w:hAnsi="Arial" w:cs="Arial"/>
                <w:i/>
                <w:iCs/>
                <w:sz w:val="20"/>
                <w:szCs w:val="20"/>
              </w:rPr>
              <w:t>Pseudomonas aeruginosa</w:t>
            </w:r>
            <w:r w:rsidRPr="000D79CD">
              <w:rPr>
                <w:rFonts w:ascii="Arial" w:hAnsi="Arial" w:cs="Arial"/>
                <w:sz w:val="20"/>
                <w:szCs w:val="20"/>
              </w:rPr>
              <w:t>. By systematically documenting antagonistic rather than synergistic effects, it underscores the importance of rigorous empirical testing before adopting plant–antibiotic combinations in therapeutic strategies. The study serves as a cautionary resource, encouraging more nuanced research into phytochemical-antibiotic compatibility and helping to steer future investigations toward purified compounds and mechanistic analyses. Ultimately, it contributes to a more disciplined and evidence-informed approach in the global effort to combat antimicrobial resistance.</w:t>
            </w:r>
          </w:p>
        </w:tc>
        <w:tc>
          <w:tcPr>
            <w:tcW w:w="6442" w:type="dxa"/>
          </w:tcPr>
          <w:p w14:paraId="486FC8E9" w14:textId="77777777" w:rsidR="00F126FE" w:rsidRPr="000D79CD" w:rsidRDefault="00000000">
            <w:pPr>
              <w:keepNext/>
              <w:spacing w:before="240" w:after="240"/>
              <w:rPr>
                <w:rFonts w:ascii="Arial" w:hAnsi="Arial" w:cs="Arial"/>
                <w:sz w:val="20"/>
                <w:szCs w:val="20"/>
              </w:rPr>
            </w:pPr>
            <w:r w:rsidRPr="000D79CD">
              <w:rPr>
                <w:rFonts w:ascii="Arial" w:hAnsi="Arial" w:cs="Arial"/>
                <w:sz w:val="20"/>
                <w:szCs w:val="20"/>
              </w:rPr>
              <w:t>We would like to thank the reviewer for this comprehensive and thoughtful review. This work provides the useful evidence based microbial data for the interactions between plant extracts and antibiotics, particularly for Gram-negative pathogens like Serratia marcescens and Pseudomonas aeruginosa. By systematically recording antagonistic and indifferent interactions in addition to synergism, this manuscript is filling a critical hole in antimicrobial studies. These results promote a more rigorous, evidence-based plant/antibiotic combination strategy in relation to antimicrobial resistance.</w:t>
            </w:r>
          </w:p>
        </w:tc>
      </w:tr>
      <w:tr w:rsidR="00F126FE" w:rsidRPr="000D79CD" w14:paraId="61569EE1" w14:textId="77777777">
        <w:trPr>
          <w:trHeight w:val="1262"/>
        </w:trPr>
        <w:tc>
          <w:tcPr>
            <w:tcW w:w="5351" w:type="dxa"/>
          </w:tcPr>
          <w:p w14:paraId="331A0A68" w14:textId="77777777" w:rsidR="00F126FE" w:rsidRPr="000D79CD" w:rsidRDefault="00000000">
            <w:pPr>
              <w:ind w:left="360"/>
              <w:rPr>
                <w:rFonts w:ascii="Arial" w:hAnsi="Arial" w:cs="Arial"/>
                <w:sz w:val="20"/>
                <w:szCs w:val="20"/>
              </w:rPr>
            </w:pPr>
            <w:r w:rsidRPr="000D79CD">
              <w:rPr>
                <w:rFonts w:ascii="Arial" w:hAnsi="Arial" w:cs="Arial"/>
                <w:b/>
                <w:bCs/>
                <w:sz w:val="20"/>
                <w:szCs w:val="20"/>
              </w:rPr>
              <w:t>Is the title of the article suitable?</w:t>
            </w:r>
          </w:p>
          <w:p w14:paraId="090E09AE" w14:textId="77777777" w:rsidR="00F126FE" w:rsidRPr="000D79CD" w:rsidRDefault="00000000">
            <w:pPr>
              <w:ind w:left="360"/>
              <w:rPr>
                <w:rFonts w:ascii="Arial" w:hAnsi="Arial" w:cs="Arial"/>
                <w:sz w:val="20"/>
                <w:szCs w:val="20"/>
              </w:rPr>
            </w:pPr>
            <w:r w:rsidRPr="000D79CD">
              <w:rPr>
                <w:rFonts w:ascii="Arial" w:hAnsi="Arial" w:cs="Arial"/>
                <w:b/>
                <w:bCs/>
                <w:sz w:val="20"/>
                <w:szCs w:val="20"/>
              </w:rPr>
              <w:t>(If not please suggest an alternative title)</w:t>
            </w:r>
          </w:p>
          <w:p w14:paraId="7A962024" w14:textId="77777777" w:rsidR="00F126FE" w:rsidRPr="000D79CD" w:rsidRDefault="00F126FE">
            <w:pPr>
              <w:keepNext/>
              <w:rPr>
                <w:rFonts w:ascii="Arial" w:hAnsi="Arial" w:cs="Arial"/>
                <w:sz w:val="20"/>
                <w:szCs w:val="20"/>
                <w:u w:val="single"/>
              </w:rPr>
            </w:pPr>
          </w:p>
        </w:tc>
        <w:tc>
          <w:tcPr>
            <w:tcW w:w="9357" w:type="dxa"/>
          </w:tcPr>
          <w:p w14:paraId="6C5BED4D" w14:textId="77777777" w:rsidR="00F126FE" w:rsidRPr="000D79CD" w:rsidRDefault="00000000">
            <w:pPr>
              <w:jc w:val="both"/>
              <w:rPr>
                <w:rFonts w:ascii="Arial" w:hAnsi="Arial" w:cs="Arial"/>
                <w:sz w:val="20"/>
                <w:szCs w:val="20"/>
              </w:rPr>
            </w:pPr>
            <w:r w:rsidRPr="000D79CD">
              <w:rPr>
                <w:rFonts w:ascii="Arial" w:hAnsi="Arial" w:cs="Arial"/>
                <w:sz w:val="20"/>
                <w:szCs w:val="20"/>
              </w:rPr>
              <w:t>The original title is perfectly functional and appropriate.</w:t>
            </w:r>
          </w:p>
        </w:tc>
        <w:tc>
          <w:tcPr>
            <w:tcW w:w="6442" w:type="dxa"/>
          </w:tcPr>
          <w:p w14:paraId="1DAB964A" w14:textId="77777777" w:rsidR="00F126FE" w:rsidRPr="000D79CD" w:rsidRDefault="00000000">
            <w:pPr>
              <w:keepNext/>
              <w:spacing w:before="240" w:after="240"/>
              <w:rPr>
                <w:rFonts w:ascii="Arial" w:hAnsi="Arial" w:cs="Arial"/>
                <w:sz w:val="20"/>
                <w:szCs w:val="20"/>
              </w:rPr>
            </w:pPr>
            <w:r w:rsidRPr="000D79CD">
              <w:rPr>
                <w:rFonts w:ascii="Arial" w:hAnsi="Arial" w:cs="Arial"/>
                <w:sz w:val="20"/>
                <w:szCs w:val="20"/>
              </w:rPr>
              <w:t>We appreciate the reviewer’s positive evaluation of the title. In response to the suggestion, the title has been slightly refined to better reflect the interaction-focused nature of the study and to align with the key finding that synergistic effects were not observed.</w:t>
            </w:r>
          </w:p>
          <w:p w14:paraId="5AB15D56" w14:textId="77777777" w:rsidR="00F126FE" w:rsidRPr="000D79CD" w:rsidRDefault="00F126FE">
            <w:pPr>
              <w:keepNext/>
              <w:rPr>
                <w:rFonts w:ascii="Arial" w:hAnsi="Arial" w:cs="Arial"/>
                <w:sz w:val="20"/>
                <w:szCs w:val="20"/>
              </w:rPr>
            </w:pPr>
          </w:p>
        </w:tc>
      </w:tr>
      <w:tr w:rsidR="00F126FE" w:rsidRPr="000D79CD" w14:paraId="186C047B" w14:textId="77777777">
        <w:trPr>
          <w:trHeight w:val="1262"/>
        </w:trPr>
        <w:tc>
          <w:tcPr>
            <w:tcW w:w="5351" w:type="dxa"/>
          </w:tcPr>
          <w:p w14:paraId="531A1A7E" w14:textId="77777777" w:rsidR="00F126FE" w:rsidRPr="000D79CD" w:rsidRDefault="00000000">
            <w:pPr>
              <w:keepNext/>
              <w:ind w:left="360"/>
              <w:rPr>
                <w:rFonts w:ascii="Arial" w:hAnsi="Arial" w:cs="Arial"/>
                <w:sz w:val="20"/>
                <w:szCs w:val="20"/>
              </w:rPr>
            </w:pPr>
            <w:r w:rsidRPr="000D79CD">
              <w:rPr>
                <w:rFonts w:ascii="Arial" w:hAnsi="Arial" w:cs="Arial"/>
                <w:b/>
                <w:bCs/>
                <w:sz w:val="20"/>
                <w:szCs w:val="20"/>
              </w:rPr>
              <w:t>Is the abstract of the article comprehensive? Do you suggest the addition (or deletion) of some points in this section? Please write your suggestions here.</w:t>
            </w:r>
          </w:p>
          <w:p w14:paraId="2B773E2C" w14:textId="77777777" w:rsidR="00F126FE" w:rsidRPr="000D79CD" w:rsidRDefault="00F126FE">
            <w:pPr>
              <w:keepNext/>
              <w:rPr>
                <w:rFonts w:ascii="Arial" w:hAnsi="Arial" w:cs="Arial"/>
                <w:sz w:val="20"/>
                <w:szCs w:val="20"/>
                <w:u w:val="single"/>
              </w:rPr>
            </w:pPr>
          </w:p>
        </w:tc>
        <w:tc>
          <w:tcPr>
            <w:tcW w:w="9357" w:type="dxa"/>
          </w:tcPr>
          <w:p w14:paraId="1898F521" w14:textId="77777777" w:rsidR="00F126FE" w:rsidRPr="000D79CD" w:rsidRDefault="00000000">
            <w:pPr>
              <w:jc w:val="both"/>
              <w:rPr>
                <w:rFonts w:ascii="Arial" w:hAnsi="Arial" w:cs="Arial"/>
                <w:sz w:val="20"/>
                <w:szCs w:val="20"/>
              </w:rPr>
            </w:pPr>
            <w:r w:rsidRPr="000D79CD">
              <w:rPr>
                <w:rFonts w:ascii="Arial" w:hAnsi="Arial" w:cs="Arial"/>
                <w:sz w:val="20"/>
                <w:szCs w:val="20"/>
              </w:rPr>
              <w:t xml:space="preserve">The abstract is comprehensively written and effectively summarizes the study's purpose, methods, key results, and conclusion. It follows the standard </w:t>
            </w:r>
            <w:proofErr w:type="spellStart"/>
            <w:r w:rsidRPr="000D79CD">
              <w:rPr>
                <w:rFonts w:ascii="Arial" w:hAnsi="Arial" w:cs="Arial"/>
                <w:sz w:val="20"/>
                <w:szCs w:val="20"/>
              </w:rPr>
              <w:t>IMRaD</w:t>
            </w:r>
            <w:proofErr w:type="spellEnd"/>
            <w:r w:rsidRPr="000D79CD">
              <w:rPr>
                <w:rFonts w:ascii="Arial" w:hAnsi="Arial" w:cs="Arial"/>
                <w:sz w:val="20"/>
                <w:szCs w:val="20"/>
              </w:rPr>
              <w:t xml:space="preserve"> (Introduction, Methods, Results, and Discussion) structure for an abstract.</w:t>
            </w:r>
          </w:p>
        </w:tc>
        <w:tc>
          <w:tcPr>
            <w:tcW w:w="6442" w:type="dxa"/>
          </w:tcPr>
          <w:p w14:paraId="3F00AFFB" w14:textId="77777777" w:rsidR="00F126FE" w:rsidRPr="000D79CD" w:rsidRDefault="00000000">
            <w:pPr>
              <w:keepNext/>
              <w:rPr>
                <w:rFonts w:ascii="Arial" w:hAnsi="Arial" w:cs="Arial"/>
                <w:sz w:val="20"/>
                <w:szCs w:val="20"/>
              </w:rPr>
            </w:pPr>
            <w:r w:rsidRPr="000D79CD">
              <w:rPr>
                <w:rFonts w:ascii="Arial" w:hAnsi="Arial" w:cs="Arial"/>
                <w:sz w:val="20"/>
                <w:szCs w:val="20"/>
              </w:rPr>
              <w:t>The abstract has been further refined to explicitly specify the use of aqueous crude extracts, clearly state the lack of synergistic interactions as a key outcome, and strengthen the concluding sentence to emphasize the cautionary implications for therapeutic applications.</w:t>
            </w:r>
          </w:p>
        </w:tc>
      </w:tr>
      <w:tr w:rsidR="00F126FE" w:rsidRPr="000D79CD" w14:paraId="71D2BD5E" w14:textId="77777777">
        <w:trPr>
          <w:trHeight w:val="704"/>
        </w:trPr>
        <w:tc>
          <w:tcPr>
            <w:tcW w:w="5351" w:type="dxa"/>
          </w:tcPr>
          <w:p w14:paraId="02F4A36D" w14:textId="77777777" w:rsidR="00F126FE" w:rsidRPr="000D79CD" w:rsidRDefault="00000000">
            <w:pPr>
              <w:keepNext/>
              <w:ind w:left="360"/>
              <w:rPr>
                <w:rFonts w:ascii="Arial" w:eastAsia="Helvetica Neue" w:hAnsi="Arial" w:cs="Arial"/>
                <w:sz w:val="20"/>
                <w:szCs w:val="20"/>
                <w:u w:val="single"/>
              </w:rPr>
            </w:pPr>
            <w:r w:rsidRPr="000D79CD">
              <w:rPr>
                <w:rFonts w:ascii="Arial" w:hAnsi="Arial" w:cs="Arial"/>
                <w:b/>
                <w:bCs/>
                <w:sz w:val="20"/>
                <w:szCs w:val="20"/>
              </w:rPr>
              <w:t>Is the manuscript scientifically, correct? Please write here.</w:t>
            </w:r>
          </w:p>
        </w:tc>
        <w:tc>
          <w:tcPr>
            <w:tcW w:w="9357" w:type="dxa"/>
          </w:tcPr>
          <w:p w14:paraId="7E2E3DAC" w14:textId="77777777" w:rsidR="00F126FE" w:rsidRPr="000D79CD" w:rsidRDefault="00000000">
            <w:pPr>
              <w:jc w:val="both"/>
              <w:rPr>
                <w:rFonts w:ascii="Arial" w:hAnsi="Arial" w:cs="Arial"/>
                <w:sz w:val="20"/>
                <w:szCs w:val="20"/>
              </w:rPr>
            </w:pPr>
            <w:r w:rsidRPr="000D79CD">
              <w:rPr>
                <w:rFonts w:ascii="Arial" w:hAnsi="Arial" w:cs="Arial"/>
                <w:sz w:val="20"/>
                <w:szCs w:val="20"/>
              </w:rPr>
              <w:t>The manuscript is scientifically correct within the scope of a preliminary, diffusion-based screening study. Its methods are standard, its results are presented transparently, and its conclusions are carefully drawn from the data. The authors demonstrate scientific integrity by clearly stating the study's limitations and outlining the necessary, more rigorous experiments to build upon these initial findings.</w:t>
            </w:r>
          </w:p>
        </w:tc>
        <w:tc>
          <w:tcPr>
            <w:tcW w:w="6442" w:type="dxa"/>
          </w:tcPr>
          <w:p w14:paraId="4F00EEB7" w14:textId="77777777" w:rsidR="00F126FE" w:rsidRPr="000D79CD" w:rsidRDefault="00000000">
            <w:pPr>
              <w:keepNext/>
              <w:rPr>
                <w:rFonts w:ascii="Arial" w:hAnsi="Arial" w:cs="Arial"/>
                <w:sz w:val="20"/>
                <w:szCs w:val="20"/>
              </w:rPr>
            </w:pPr>
            <w:r w:rsidRPr="000D79CD">
              <w:rPr>
                <w:rFonts w:ascii="Arial" w:hAnsi="Arial" w:cs="Arial"/>
                <w:sz w:val="20"/>
                <w:szCs w:val="20"/>
              </w:rPr>
              <w:t>The manuscript is intended as a preliminary, diffusion-based screening study, and this scope has been clearly maintained. In line with the reviewer’s suggestion, the limitations of the agar well diffusion method have been explicitly stated in the Results and Discussion section, along with the need for quantitative assays such as MIC and FIC index analysis for definitive interaction classification.</w:t>
            </w:r>
          </w:p>
        </w:tc>
      </w:tr>
      <w:tr w:rsidR="00F126FE" w:rsidRPr="000D79CD" w14:paraId="13116D5B" w14:textId="77777777">
        <w:trPr>
          <w:trHeight w:val="703"/>
        </w:trPr>
        <w:tc>
          <w:tcPr>
            <w:tcW w:w="5351" w:type="dxa"/>
          </w:tcPr>
          <w:p w14:paraId="3CB7A5A7" w14:textId="77777777" w:rsidR="00F126FE" w:rsidRPr="000D79CD" w:rsidRDefault="00000000">
            <w:pPr>
              <w:ind w:left="360"/>
              <w:rPr>
                <w:rFonts w:ascii="Arial" w:hAnsi="Arial" w:cs="Arial"/>
                <w:sz w:val="20"/>
                <w:szCs w:val="20"/>
              </w:rPr>
            </w:pPr>
            <w:r w:rsidRPr="000D79CD">
              <w:rPr>
                <w:rFonts w:ascii="Arial" w:hAnsi="Arial" w:cs="Arial"/>
                <w:b/>
                <w:bCs/>
                <w:sz w:val="20"/>
                <w:szCs w:val="20"/>
              </w:rPr>
              <w:t>Are the references sufficient and recent? If you have suggestions of additional references, please mention them in the review form.</w:t>
            </w:r>
          </w:p>
        </w:tc>
        <w:tc>
          <w:tcPr>
            <w:tcW w:w="9357" w:type="dxa"/>
          </w:tcPr>
          <w:p w14:paraId="6C5ABDB9" w14:textId="77777777" w:rsidR="00F126FE" w:rsidRPr="000D79CD" w:rsidRDefault="00000000">
            <w:pPr>
              <w:jc w:val="both"/>
              <w:rPr>
                <w:rFonts w:ascii="Arial" w:hAnsi="Arial" w:cs="Arial"/>
                <w:sz w:val="20"/>
                <w:szCs w:val="20"/>
              </w:rPr>
            </w:pPr>
            <w:r w:rsidRPr="000D79CD">
              <w:rPr>
                <w:rFonts w:ascii="Arial" w:hAnsi="Arial" w:cs="Arial"/>
                <w:sz w:val="20"/>
                <w:szCs w:val="20"/>
              </w:rPr>
              <w:t>The manuscript is well-supported by current literature.</w:t>
            </w:r>
          </w:p>
          <w:p w14:paraId="702D5C0A" w14:textId="77777777" w:rsidR="00F126FE" w:rsidRPr="000D79CD" w:rsidRDefault="00F126FE">
            <w:pPr>
              <w:jc w:val="both"/>
              <w:rPr>
                <w:rFonts w:ascii="Arial" w:hAnsi="Arial" w:cs="Arial"/>
                <w:sz w:val="20"/>
                <w:szCs w:val="20"/>
              </w:rPr>
            </w:pPr>
          </w:p>
          <w:p w14:paraId="1730D2F6" w14:textId="77777777" w:rsidR="00F126FE" w:rsidRPr="000D79CD" w:rsidRDefault="00000000">
            <w:pPr>
              <w:jc w:val="both"/>
              <w:rPr>
                <w:rFonts w:ascii="Arial" w:hAnsi="Arial" w:cs="Arial"/>
                <w:sz w:val="20"/>
                <w:szCs w:val="20"/>
              </w:rPr>
            </w:pPr>
            <w:r w:rsidRPr="000D79CD">
              <w:rPr>
                <w:rFonts w:ascii="Arial" w:hAnsi="Arial" w:cs="Arial"/>
                <w:sz w:val="20"/>
                <w:szCs w:val="20"/>
              </w:rPr>
              <w:t xml:space="preserve">Pang, Z., </w:t>
            </w:r>
            <w:proofErr w:type="spellStart"/>
            <w:r w:rsidRPr="000D79CD">
              <w:rPr>
                <w:rFonts w:ascii="Arial" w:hAnsi="Arial" w:cs="Arial"/>
                <w:sz w:val="20"/>
                <w:szCs w:val="20"/>
              </w:rPr>
              <w:t>Raudonis</w:t>
            </w:r>
            <w:proofErr w:type="spellEnd"/>
            <w:r w:rsidRPr="000D79CD">
              <w:rPr>
                <w:rFonts w:ascii="Arial" w:hAnsi="Arial" w:cs="Arial"/>
                <w:sz w:val="20"/>
                <w:szCs w:val="20"/>
              </w:rPr>
              <w:t xml:space="preserve">, R., Glick, B. R., Lin, T. J., &amp; Cheng, Z. (2019). Antibiotic resistance in Pseudomonas aeruginosa: mechanisms and alternative therapeutic strategies. Biotechnology Advances, 37(1), 177-192. </w:t>
            </w:r>
            <w:hyperlink r:id="rId8">
              <w:r w:rsidRPr="000D79CD">
                <w:rPr>
                  <w:rFonts w:ascii="Arial" w:hAnsi="Arial" w:cs="Arial"/>
                  <w:color w:val="0000FF"/>
                  <w:sz w:val="20"/>
                  <w:szCs w:val="20"/>
                  <w:u w:val="single"/>
                </w:rPr>
                <w:t>https://doi.org/10.1016/j.biotechadv.2018.11.013</w:t>
              </w:r>
            </w:hyperlink>
            <w:r w:rsidRPr="000D79CD">
              <w:rPr>
                <w:rFonts w:ascii="Arial" w:hAnsi="Arial" w:cs="Arial"/>
                <w:sz w:val="20"/>
                <w:szCs w:val="20"/>
              </w:rPr>
              <w:t xml:space="preserve"> </w:t>
            </w:r>
          </w:p>
          <w:p w14:paraId="4719ED6D" w14:textId="77777777" w:rsidR="00F126FE" w:rsidRPr="000D79CD" w:rsidRDefault="00F126FE">
            <w:pPr>
              <w:ind w:left="360"/>
              <w:jc w:val="both"/>
              <w:rPr>
                <w:rFonts w:ascii="Arial" w:hAnsi="Arial" w:cs="Arial"/>
                <w:sz w:val="20"/>
                <w:szCs w:val="20"/>
              </w:rPr>
            </w:pPr>
          </w:p>
        </w:tc>
        <w:tc>
          <w:tcPr>
            <w:tcW w:w="6442" w:type="dxa"/>
          </w:tcPr>
          <w:p w14:paraId="48B64211" w14:textId="77777777" w:rsidR="00F126FE" w:rsidRPr="000D79CD" w:rsidRDefault="00000000">
            <w:pPr>
              <w:keepNext/>
              <w:rPr>
                <w:rFonts w:ascii="Arial" w:hAnsi="Arial" w:cs="Arial"/>
                <w:sz w:val="20"/>
                <w:szCs w:val="20"/>
              </w:rPr>
            </w:pPr>
            <w:r w:rsidRPr="000D79CD">
              <w:rPr>
                <w:rFonts w:ascii="Arial" w:hAnsi="Arial" w:cs="Arial"/>
                <w:sz w:val="20"/>
                <w:szCs w:val="20"/>
              </w:rPr>
              <w:t xml:space="preserve">Additional recent and relevant literature has been incorporated into the revised manuscript, particularly in the Results and Discussion and Future </w:t>
            </w:r>
            <w:r w:rsidRPr="000D79CD">
              <w:rPr>
                <w:rFonts w:ascii="Arial" w:hAnsi="Arial" w:cs="Arial"/>
                <w:b/>
                <w:bCs/>
                <w:sz w:val="20"/>
                <w:szCs w:val="20"/>
              </w:rPr>
              <w:t>Scope</w:t>
            </w:r>
            <w:r w:rsidRPr="000D79CD">
              <w:rPr>
                <w:rFonts w:ascii="Arial" w:hAnsi="Arial" w:cs="Arial"/>
                <w:sz w:val="20"/>
                <w:szCs w:val="20"/>
              </w:rPr>
              <w:t xml:space="preserve"> sections, including references addressing Gram-negative resistance mechanisms and plant–antibiotic interaction outcomes.</w:t>
            </w:r>
          </w:p>
        </w:tc>
      </w:tr>
      <w:tr w:rsidR="00F126FE" w:rsidRPr="000D79CD" w14:paraId="64C74E0D" w14:textId="77777777">
        <w:trPr>
          <w:trHeight w:val="386"/>
        </w:trPr>
        <w:tc>
          <w:tcPr>
            <w:tcW w:w="5351" w:type="dxa"/>
          </w:tcPr>
          <w:p w14:paraId="1E9CF41B" w14:textId="77777777" w:rsidR="00F126FE" w:rsidRPr="000D79CD" w:rsidRDefault="00000000">
            <w:pPr>
              <w:keepNext/>
              <w:ind w:left="360"/>
              <w:rPr>
                <w:rFonts w:ascii="Arial" w:hAnsi="Arial" w:cs="Arial"/>
                <w:sz w:val="20"/>
                <w:szCs w:val="20"/>
              </w:rPr>
            </w:pPr>
            <w:r w:rsidRPr="000D79CD">
              <w:rPr>
                <w:rFonts w:ascii="Arial" w:hAnsi="Arial" w:cs="Arial"/>
                <w:b/>
                <w:bCs/>
                <w:sz w:val="20"/>
                <w:szCs w:val="20"/>
              </w:rPr>
              <w:lastRenderedPageBreak/>
              <w:t>Is the language/English quality of the article suitable for scholarly communications?</w:t>
            </w:r>
          </w:p>
          <w:p w14:paraId="064D848E" w14:textId="77777777" w:rsidR="00F126FE" w:rsidRPr="000D79CD" w:rsidRDefault="00F126FE">
            <w:pPr>
              <w:rPr>
                <w:rFonts w:ascii="Arial" w:hAnsi="Arial" w:cs="Arial"/>
                <w:sz w:val="20"/>
                <w:szCs w:val="20"/>
              </w:rPr>
            </w:pPr>
          </w:p>
        </w:tc>
        <w:tc>
          <w:tcPr>
            <w:tcW w:w="9357" w:type="dxa"/>
          </w:tcPr>
          <w:p w14:paraId="66E2FFC5" w14:textId="77777777" w:rsidR="00F126FE" w:rsidRPr="000D79CD" w:rsidRDefault="00000000">
            <w:pPr>
              <w:jc w:val="both"/>
              <w:rPr>
                <w:rFonts w:ascii="Arial" w:hAnsi="Arial" w:cs="Arial"/>
                <w:sz w:val="20"/>
                <w:szCs w:val="20"/>
              </w:rPr>
            </w:pPr>
            <w:r w:rsidRPr="000D79CD">
              <w:rPr>
                <w:rFonts w:ascii="Arial" w:hAnsi="Arial" w:cs="Arial"/>
                <w:sz w:val="20"/>
                <w:szCs w:val="20"/>
              </w:rPr>
              <w:t>Yes, the language and English quality of the manuscript are suitable for scholarly communication. The text is clear, professional, and follows the formal conventions of scientific writing. The manuscript is well-written and communicates its science effectively.</w:t>
            </w:r>
          </w:p>
        </w:tc>
        <w:tc>
          <w:tcPr>
            <w:tcW w:w="6442" w:type="dxa"/>
          </w:tcPr>
          <w:p w14:paraId="2D7B0DA5" w14:textId="77777777" w:rsidR="00F126FE" w:rsidRPr="000D79CD" w:rsidRDefault="00000000">
            <w:pPr>
              <w:rPr>
                <w:rFonts w:ascii="Arial" w:hAnsi="Arial" w:cs="Arial"/>
                <w:sz w:val="20"/>
                <w:szCs w:val="20"/>
              </w:rPr>
            </w:pPr>
            <w:r w:rsidRPr="000D79CD">
              <w:rPr>
                <w:rFonts w:ascii="Arial" w:hAnsi="Arial" w:cs="Arial"/>
                <w:sz w:val="20"/>
                <w:szCs w:val="20"/>
              </w:rPr>
              <w:t>A careful proofreading has been performed to correct minor grammatical issues and to ensure consistent formatting and italicization of scientific names throughout the manuscript.</w:t>
            </w:r>
          </w:p>
        </w:tc>
      </w:tr>
      <w:tr w:rsidR="00F126FE" w:rsidRPr="000D79CD" w14:paraId="7592686C" w14:textId="77777777">
        <w:trPr>
          <w:trHeight w:val="1178"/>
        </w:trPr>
        <w:tc>
          <w:tcPr>
            <w:tcW w:w="5351" w:type="dxa"/>
          </w:tcPr>
          <w:p w14:paraId="4D0A4421" w14:textId="77777777" w:rsidR="00F126FE" w:rsidRPr="000D79CD" w:rsidRDefault="00000000">
            <w:pPr>
              <w:keepNext/>
              <w:rPr>
                <w:rFonts w:ascii="Arial" w:hAnsi="Arial" w:cs="Arial"/>
                <w:sz w:val="20"/>
                <w:szCs w:val="20"/>
              </w:rPr>
            </w:pPr>
            <w:r w:rsidRPr="000D79CD">
              <w:rPr>
                <w:rFonts w:ascii="Arial" w:hAnsi="Arial" w:cs="Arial"/>
                <w:b/>
                <w:bCs/>
                <w:sz w:val="20"/>
                <w:szCs w:val="20"/>
                <w:u w:val="single"/>
              </w:rPr>
              <w:lastRenderedPageBreak/>
              <w:t>Optional/General</w:t>
            </w:r>
            <w:r w:rsidRPr="000D79CD">
              <w:rPr>
                <w:rFonts w:ascii="Arial" w:hAnsi="Arial" w:cs="Arial"/>
                <w:b/>
                <w:bCs/>
                <w:sz w:val="20"/>
                <w:szCs w:val="20"/>
              </w:rPr>
              <w:t xml:space="preserve"> </w:t>
            </w:r>
            <w:r w:rsidRPr="000D79CD">
              <w:rPr>
                <w:rFonts w:ascii="Arial" w:hAnsi="Arial" w:cs="Arial"/>
                <w:sz w:val="20"/>
                <w:szCs w:val="20"/>
              </w:rPr>
              <w:t>comments</w:t>
            </w:r>
          </w:p>
          <w:p w14:paraId="1DE4860C" w14:textId="77777777" w:rsidR="00F126FE" w:rsidRPr="000D79CD" w:rsidRDefault="00F126FE">
            <w:pPr>
              <w:keepNext/>
              <w:rPr>
                <w:rFonts w:ascii="Arial" w:hAnsi="Arial" w:cs="Arial"/>
                <w:sz w:val="20"/>
                <w:szCs w:val="20"/>
              </w:rPr>
            </w:pPr>
          </w:p>
        </w:tc>
        <w:tc>
          <w:tcPr>
            <w:tcW w:w="9357" w:type="dxa"/>
          </w:tcPr>
          <w:p w14:paraId="62F74EF4" w14:textId="77777777" w:rsidR="00F126FE" w:rsidRPr="000D79CD" w:rsidRDefault="00000000">
            <w:pPr>
              <w:jc w:val="both"/>
              <w:rPr>
                <w:rFonts w:ascii="Arial" w:hAnsi="Arial" w:cs="Arial"/>
                <w:sz w:val="20"/>
                <w:szCs w:val="20"/>
              </w:rPr>
            </w:pPr>
            <w:r w:rsidRPr="000D79CD">
              <w:rPr>
                <w:rFonts w:ascii="Arial" w:hAnsi="Arial" w:cs="Arial"/>
                <w:sz w:val="20"/>
                <w:szCs w:val="20"/>
              </w:rPr>
              <w:t>The manuscript presents a well-executed and valuable study, particularly notable for its rigorous investigation of negative results. In a field often biased toward reporting only synergistic interactions, your clear documentation of antagonistic and indifferent effects provides crucial data that can prevent wasted research efforts and unsafe therapeutic assumptions. This represents a significant contribution to the literature.</w:t>
            </w:r>
          </w:p>
          <w:p w14:paraId="449CC341" w14:textId="77777777" w:rsidR="00F126FE" w:rsidRPr="000D79CD" w:rsidRDefault="00000000">
            <w:pPr>
              <w:jc w:val="both"/>
              <w:rPr>
                <w:rFonts w:ascii="Arial" w:hAnsi="Arial" w:cs="Arial"/>
                <w:sz w:val="20"/>
                <w:szCs w:val="20"/>
              </w:rPr>
            </w:pPr>
            <w:r w:rsidRPr="000D79CD">
              <w:rPr>
                <w:rFonts w:ascii="Arial" w:hAnsi="Arial" w:cs="Arial"/>
                <w:sz w:val="20"/>
                <w:szCs w:val="20"/>
              </w:rPr>
              <w:t>To further strengthen the work, consider enhancing the narrative impact in the Discussion and Conclusion. While the results are clearly stated, you could more forcefully articulate the "take-home" message: that the assumed strategy of combining medicinal plant extracts with antibiotics is not universally beneficial and, without prior testing, carries a tangible risk of reducing antibiotic efficacy. Framing your findings as a necessary corrective to the over-optimistic synergy narrative would underscore their importance.</w:t>
            </w:r>
          </w:p>
          <w:p w14:paraId="4CFB5B92" w14:textId="77777777" w:rsidR="00F126FE" w:rsidRPr="000D79CD" w:rsidRDefault="00000000">
            <w:pPr>
              <w:jc w:val="both"/>
              <w:rPr>
                <w:rFonts w:ascii="Arial" w:hAnsi="Arial" w:cs="Arial"/>
                <w:sz w:val="20"/>
                <w:szCs w:val="20"/>
              </w:rPr>
            </w:pPr>
            <w:r w:rsidRPr="000D79CD">
              <w:rPr>
                <w:rFonts w:ascii="Arial" w:hAnsi="Arial" w:cs="Arial"/>
                <w:sz w:val="20"/>
                <w:szCs w:val="20"/>
              </w:rPr>
              <w:t xml:space="preserve">Additionally, a minor yet impactful suggestion would be to include a brief limitations statement in the Discussion (not just the Future Scope). Explicitly stating that the agar diffusion assay is a preliminary screen and that quantitative methods are required for definitive interaction classification would </w:t>
            </w:r>
            <w:proofErr w:type="spellStart"/>
            <w:r w:rsidRPr="000D79CD">
              <w:rPr>
                <w:rFonts w:ascii="Arial" w:hAnsi="Arial" w:cs="Arial"/>
                <w:sz w:val="20"/>
                <w:szCs w:val="20"/>
              </w:rPr>
              <w:t>preempt</w:t>
            </w:r>
            <w:proofErr w:type="spellEnd"/>
            <w:r w:rsidRPr="000D79CD">
              <w:rPr>
                <w:rFonts w:ascii="Arial" w:hAnsi="Arial" w:cs="Arial"/>
                <w:sz w:val="20"/>
                <w:szCs w:val="20"/>
              </w:rPr>
              <w:t xml:space="preserve"> reviewer questions and further demonstrate methodological rigor.</w:t>
            </w:r>
          </w:p>
          <w:p w14:paraId="61F4CA67" w14:textId="77777777" w:rsidR="00F126FE" w:rsidRPr="000D79CD" w:rsidRDefault="00F126FE">
            <w:pPr>
              <w:jc w:val="both"/>
              <w:rPr>
                <w:rFonts w:ascii="Arial" w:hAnsi="Arial" w:cs="Arial"/>
                <w:sz w:val="20"/>
                <w:szCs w:val="20"/>
              </w:rPr>
            </w:pPr>
          </w:p>
          <w:p w14:paraId="0705AD82" w14:textId="77777777" w:rsidR="00F126FE" w:rsidRPr="000D79CD" w:rsidRDefault="00000000">
            <w:pPr>
              <w:keepNext/>
              <w:rPr>
                <w:rFonts w:ascii="Arial" w:hAnsi="Arial" w:cs="Arial"/>
                <w:sz w:val="20"/>
                <w:szCs w:val="20"/>
              </w:rPr>
            </w:pPr>
            <w:r w:rsidRPr="000D79CD">
              <w:rPr>
                <w:rFonts w:ascii="Arial" w:hAnsi="Arial" w:cs="Arial"/>
                <w:sz w:val="20"/>
                <w:szCs w:val="20"/>
              </w:rPr>
              <w:t>Reviewer’s comment</w:t>
            </w:r>
          </w:p>
          <w:p w14:paraId="7FDE10C4" w14:textId="77777777" w:rsidR="00F126FE" w:rsidRPr="000D79CD" w:rsidRDefault="00F126FE">
            <w:pPr>
              <w:keepNext/>
              <w:rPr>
                <w:rFonts w:ascii="Arial" w:hAnsi="Arial" w:cs="Arial"/>
                <w:sz w:val="20"/>
                <w:szCs w:val="20"/>
              </w:rPr>
            </w:pPr>
          </w:p>
          <w:p w14:paraId="0536266B" w14:textId="77777777" w:rsidR="00F126FE" w:rsidRPr="000D79CD" w:rsidRDefault="00000000">
            <w:pPr>
              <w:keepNext/>
              <w:rPr>
                <w:rFonts w:ascii="Arial" w:hAnsi="Arial" w:cs="Arial"/>
                <w:sz w:val="20"/>
                <w:szCs w:val="20"/>
              </w:rPr>
            </w:pPr>
            <w:r w:rsidRPr="000D79CD">
              <w:rPr>
                <w:rFonts w:ascii="Arial" w:hAnsi="Arial" w:cs="Arial"/>
                <w:sz w:val="20"/>
                <w:szCs w:val="20"/>
              </w:rPr>
              <w:t>This is a well-designed, carefully executed, and clearly presented study that makes a valuable contribution to the field of antimicrobial resistance research. Its principal strength lies in its honest reporting of negative and antagonistic interactions between plant extracts and antibiotics—an important and often underreported outcome. The manuscript is suitable for publication pending minor revisions.</w:t>
            </w:r>
          </w:p>
          <w:p w14:paraId="096C8A0D" w14:textId="77777777" w:rsidR="00F126FE" w:rsidRPr="000D79CD" w:rsidRDefault="00F126FE">
            <w:pPr>
              <w:keepNext/>
              <w:rPr>
                <w:rFonts w:ascii="Arial" w:hAnsi="Arial" w:cs="Arial"/>
                <w:sz w:val="20"/>
                <w:szCs w:val="20"/>
              </w:rPr>
            </w:pPr>
          </w:p>
          <w:p w14:paraId="23F8CA86" w14:textId="77777777" w:rsidR="00F126FE" w:rsidRPr="000D79CD" w:rsidRDefault="00000000">
            <w:pPr>
              <w:keepNext/>
              <w:numPr>
                <w:ilvl w:val="0"/>
                <w:numId w:val="1"/>
              </w:numPr>
              <w:rPr>
                <w:rFonts w:ascii="Arial" w:hAnsi="Arial" w:cs="Arial"/>
                <w:sz w:val="20"/>
                <w:szCs w:val="20"/>
              </w:rPr>
            </w:pPr>
            <w:r w:rsidRPr="000D79CD">
              <w:rPr>
                <w:rFonts w:ascii="Arial" w:hAnsi="Arial" w:cs="Arial"/>
                <w:sz w:val="20"/>
                <w:szCs w:val="20"/>
              </w:rPr>
              <w:t>Relevant and Timely Topic: The study addresses the urgent global challenge of antimicrobial resistance (AMR) by exploring alternative strategies, aligning with current scientific priorities.</w:t>
            </w:r>
          </w:p>
          <w:p w14:paraId="1A7E3A31" w14:textId="77777777" w:rsidR="00F126FE" w:rsidRPr="000D79CD" w:rsidRDefault="00000000">
            <w:pPr>
              <w:keepNext/>
              <w:numPr>
                <w:ilvl w:val="0"/>
                <w:numId w:val="1"/>
              </w:numPr>
              <w:rPr>
                <w:rFonts w:ascii="Arial" w:hAnsi="Arial" w:cs="Arial"/>
                <w:sz w:val="20"/>
                <w:szCs w:val="20"/>
              </w:rPr>
            </w:pPr>
            <w:r w:rsidRPr="000D79CD">
              <w:rPr>
                <w:rFonts w:ascii="Arial" w:hAnsi="Arial" w:cs="Arial"/>
                <w:sz w:val="20"/>
                <w:szCs w:val="20"/>
              </w:rPr>
              <w:t>Rigorous Methodology: The use of standard methods (agar well diffusion, McFarland standardization) ensures reliability and reproducibility. Controls are appropriately included.</w:t>
            </w:r>
          </w:p>
          <w:p w14:paraId="778B3686" w14:textId="77777777" w:rsidR="00F126FE" w:rsidRPr="000D79CD" w:rsidRDefault="00000000">
            <w:pPr>
              <w:keepNext/>
              <w:numPr>
                <w:ilvl w:val="0"/>
                <w:numId w:val="1"/>
              </w:numPr>
              <w:rPr>
                <w:rFonts w:ascii="Arial" w:hAnsi="Arial" w:cs="Arial"/>
                <w:sz w:val="20"/>
                <w:szCs w:val="20"/>
              </w:rPr>
            </w:pPr>
            <w:r w:rsidRPr="000D79CD">
              <w:rPr>
                <w:rFonts w:ascii="Arial" w:hAnsi="Arial" w:cs="Arial"/>
                <w:sz w:val="20"/>
                <w:szCs w:val="20"/>
              </w:rPr>
              <w:t>Clear, Honest Reporting: The results are presented transparently, including cases of resistance and antagonism, avoiding overinterpretation.</w:t>
            </w:r>
          </w:p>
          <w:p w14:paraId="32B7B2E2" w14:textId="77777777" w:rsidR="00F126FE" w:rsidRPr="000D79CD" w:rsidRDefault="00000000">
            <w:pPr>
              <w:keepNext/>
              <w:numPr>
                <w:ilvl w:val="0"/>
                <w:numId w:val="1"/>
              </w:numPr>
              <w:rPr>
                <w:rFonts w:ascii="Arial" w:hAnsi="Arial" w:cs="Arial"/>
                <w:sz w:val="20"/>
                <w:szCs w:val="20"/>
              </w:rPr>
            </w:pPr>
            <w:r w:rsidRPr="000D79CD">
              <w:rPr>
                <w:rFonts w:ascii="Arial" w:hAnsi="Arial" w:cs="Arial"/>
                <w:sz w:val="20"/>
                <w:szCs w:val="20"/>
              </w:rPr>
              <w:t>Strong Scholarly Foundation: The introduction and discussion are well-referenced with recent and relevant literature, demonstrating a good understanding of the field.</w:t>
            </w:r>
          </w:p>
          <w:p w14:paraId="4C5659D9" w14:textId="77777777" w:rsidR="00F126FE" w:rsidRPr="000D79CD" w:rsidRDefault="00000000">
            <w:pPr>
              <w:keepNext/>
              <w:numPr>
                <w:ilvl w:val="0"/>
                <w:numId w:val="1"/>
              </w:numPr>
              <w:rPr>
                <w:rFonts w:ascii="Arial" w:hAnsi="Arial" w:cs="Arial"/>
                <w:sz w:val="20"/>
                <w:szCs w:val="20"/>
              </w:rPr>
            </w:pPr>
            <w:r w:rsidRPr="000D79CD">
              <w:rPr>
                <w:rFonts w:ascii="Arial" w:hAnsi="Arial" w:cs="Arial"/>
                <w:sz w:val="20"/>
                <w:szCs w:val="20"/>
              </w:rPr>
              <w:t>Forward-Looking Conclusion: The “Future Scope” section thoughtfully outlines necessary next steps, showing scientific maturity and awareness of the study’s limitations.</w:t>
            </w:r>
          </w:p>
          <w:p w14:paraId="27C1BA31" w14:textId="77777777" w:rsidR="00F126FE" w:rsidRPr="000D79CD" w:rsidRDefault="00F126FE">
            <w:pPr>
              <w:keepNext/>
              <w:rPr>
                <w:rFonts w:ascii="Arial" w:hAnsi="Arial" w:cs="Arial"/>
                <w:sz w:val="20"/>
                <w:szCs w:val="20"/>
              </w:rPr>
            </w:pPr>
          </w:p>
          <w:p w14:paraId="4E10B3E8" w14:textId="77777777" w:rsidR="00F126FE" w:rsidRPr="000D79CD" w:rsidRDefault="00000000">
            <w:pPr>
              <w:keepNext/>
              <w:rPr>
                <w:rFonts w:ascii="Arial" w:hAnsi="Arial" w:cs="Arial"/>
                <w:sz w:val="20"/>
                <w:szCs w:val="20"/>
              </w:rPr>
            </w:pPr>
            <w:r w:rsidRPr="000D79CD">
              <w:rPr>
                <w:rFonts w:ascii="Arial" w:hAnsi="Arial" w:cs="Arial"/>
                <w:sz w:val="20"/>
                <w:szCs w:val="20"/>
              </w:rPr>
              <w:t>Recommendations for Revision:</w:t>
            </w:r>
          </w:p>
          <w:p w14:paraId="71D29768" w14:textId="77777777" w:rsidR="00F126FE" w:rsidRPr="000D79CD" w:rsidRDefault="00000000">
            <w:pPr>
              <w:keepNext/>
              <w:numPr>
                <w:ilvl w:val="0"/>
                <w:numId w:val="2"/>
              </w:numPr>
              <w:rPr>
                <w:rFonts w:ascii="Arial" w:hAnsi="Arial" w:cs="Arial"/>
                <w:sz w:val="20"/>
                <w:szCs w:val="20"/>
              </w:rPr>
            </w:pPr>
            <w:r w:rsidRPr="000D79CD">
              <w:rPr>
                <w:rFonts w:ascii="Arial" w:hAnsi="Arial" w:cs="Arial"/>
                <w:sz w:val="20"/>
                <w:szCs w:val="20"/>
              </w:rPr>
              <w:t>Title Consideration:</w:t>
            </w:r>
            <w:r w:rsidRPr="000D79CD">
              <w:rPr>
                <w:rFonts w:ascii="Arial" w:hAnsi="Arial" w:cs="Arial"/>
                <w:sz w:val="20"/>
                <w:szCs w:val="20"/>
              </w:rPr>
              <w:br/>
              <w:t>The current title is accurate. However, consider the more impactful alternative:</w:t>
            </w:r>
            <w:r w:rsidRPr="000D79CD">
              <w:rPr>
                <w:rFonts w:ascii="Arial" w:hAnsi="Arial" w:cs="Arial"/>
                <w:sz w:val="20"/>
                <w:szCs w:val="20"/>
              </w:rPr>
              <w:br/>
            </w:r>
            <w:r w:rsidRPr="000D79CD">
              <w:rPr>
                <w:rFonts w:ascii="Arial" w:hAnsi="Arial" w:cs="Arial"/>
                <w:i/>
                <w:iCs/>
                <w:sz w:val="20"/>
                <w:szCs w:val="20"/>
              </w:rPr>
              <w:t>“Antagonistic Interactions Between Medicinal Plant Extracts and Antibiotics Against Resistant Gram-Negative Pathogens”</w:t>
            </w:r>
          </w:p>
          <w:p w14:paraId="37075F9A" w14:textId="77777777" w:rsidR="00F126FE" w:rsidRPr="000D79CD" w:rsidRDefault="00000000">
            <w:pPr>
              <w:keepNext/>
              <w:numPr>
                <w:ilvl w:val="0"/>
                <w:numId w:val="2"/>
              </w:numPr>
              <w:rPr>
                <w:rFonts w:ascii="Arial" w:hAnsi="Arial" w:cs="Arial"/>
                <w:sz w:val="20"/>
                <w:szCs w:val="20"/>
              </w:rPr>
            </w:pPr>
            <w:r w:rsidRPr="000D79CD">
              <w:rPr>
                <w:rFonts w:ascii="Arial" w:hAnsi="Arial" w:cs="Arial"/>
                <w:sz w:val="20"/>
                <w:szCs w:val="20"/>
              </w:rPr>
              <w:t>Abstract Enhancement:</w:t>
            </w:r>
          </w:p>
          <w:p w14:paraId="30EB634C"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Specify extract type: e.g., “Aqueous crude extracts.”</w:t>
            </w:r>
          </w:p>
          <w:p w14:paraId="514D37F8"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Explicitly state the lack of synergy as a key finding.</w:t>
            </w:r>
          </w:p>
          <w:p w14:paraId="1A690B60"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Strengthen the final sentence to emphasize the cautionary implication for therapy.</w:t>
            </w:r>
          </w:p>
          <w:p w14:paraId="4AE61307" w14:textId="77777777" w:rsidR="00F126FE" w:rsidRPr="000D79CD" w:rsidRDefault="00000000">
            <w:pPr>
              <w:keepNext/>
              <w:numPr>
                <w:ilvl w:val="0"/>
                <w:numId w:val="2"/>
              </w:numPr>
              <w:rPr>
                <w:rFonts w:ascii="Arial" w:hAnsi="Arial" w:cs="Arial"/>
                <w:sz w:val="20"/>
                <w:szCs w:val="20"/>
              </w:rPr>
            </w:pPr>
            <w:r w:rsidRPr="000D79CD">
              <w:rPr>
                <w:rFonts w:ascii="Arial" w:hAnsi="Arial" w:cs="Arial"/>
                <w:sz w:val="20"/>
                <w:szCs w:val="20"/>
              </w:rPr>
              <w:t>Scientific &amp; Methodological Refinements:</w:t>
            </w:r>
          </w:p>
          <w:p w14:paraId="7774D360"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Table 1: Correct the typo “</w:t>
            </w:r>
            <w:r w:rsidRPr="000D79CD">
              <w:rPr>
                <w:rFonts w:ascii="Arial" w:hAnsi="Arial" w:cs="Arial"/>
                <w:i/>
                <w:iCs/>
                <w:sz w:val="20"/>
                <w:szCs w:val="20"/>
              </w:rPr>
              <w:t xml:space="preserve">S. </w:t>
            </w:r>
            <w:proofErr w:type="spellStart"/>
            <w:r w:rsidRPr="000D79CD">
              <w:rPr>
                <w:rFonts w:ascii="Arial" w:hAnsi="Arial" w:cs="Arial"/>
                <w:i/>
                <w:iCs/>
                <w:sz w:val="20"/>
                <w:szCs w:val="20"/>
              </w:rPr>
              <w:t>marcescns</w:t>
            </w:r>
            <w:proofErr w:type="spellEnd"/>
            <w:r w:rsidRPr="000D79CD">
              <w:rPr>
                <w:rFonts w:ascii="Arial" w:eastAsia="Cardo" w:hAnsi="Arial" w:cs="Arial"/>
                <w:sz w:val="20"/>
                <w:szCs w:val="20"/>
              </w:rPr>
              <w:t>” → “</w:t>
            </w:r>
            <w:r w:rsidRPr="000D79CD">
              <w:rPr>
                <w:rFonts w:ascii="Arial" w:hAnsi="Arial" w:cs="Arial"/>
                <w:i/>
                <w:iCs/>
                <w:sz w:val="20"/>
                <w:szCs w:val="20"/>
              </w:rPr>
              <w:t>S. marcescens</w:t>
            </w:r>
            <w:r w:rsidRPr="000D79CD">
              <w:rPr>
                <w:rFonts w:ascii="Arial" w:hAnsi="Arial" w:cs="Arial"/>
                <w:sz w:val="20"/>
                <w:szCs w:val="20"/>
              </w:rPr>
              <w:t>”.</w:t>
            </w:r>
          </w:p>
          <w:p w14:paraId="57DDEFED"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Methods: Clarify the number of experimental replicates and consider adding a brief note on statistical analysis (if performed).</w:t>
            </w:r>
          </w:p>
          <w:p w14:paraId="784A4038"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Discussion: Briefly state the study’s main limitation—that agar diffusion is a preliminary screen and that quantitative MIC/FIC methods are needed for definitive interaction classification—within the main discussion, not only in the “Future Scope.”</w:t>
            </w:r>
          </w:p>
          <w:p w14:paraId="538E9E7A" w14:textId="77777777" w:rsidR="00F126FE" w:rsidRPr="000D79CD" w:rsidRDefault="00000000">
            <w:pPr>
              <w:keepNext/>
              <w:numPr>
                <w:ilvl w:val="0"/>
                <w:numId w:val="2"/>
              </w:numPr>
              <w:rPr>
                <w:rFonts w:ascii="Arial" w:hAnsi="Arial" w:cs="Arial"/>
                <w:sz w:val="20"/>
                <w:szCs w:val="20"/>
              </w:rPr>
            </w:pPr>
            <w:r w:rsidRPr="000D79CD">
              <w:rPr>
                <w:rFonts w:ascii="Arial" w:hAnsi="Arial" w:cs="Arial"/>
                <w:sz w:val="20"/>
                <w:szCs w:val="20"/>
              </w:rPr>
              <w:t>Language Polishing:</w:t>
            </w:r>
            <w:r w:rsidRPr="000D79CD">
              <w:rPr>
                <w:rFonts w:ascii="Arial" w:hAnsi="Arial" w:cs="Arial"/>
                <w:sz w:val="20"/>
                <w:szCs w:val="20"/>
              </w:rPr>
              <w:br/>
              <w:t>Perform a careful proofread to smooth minor grammatical wrinkles and ensure consistent italicization of Latin binomials throughout.</w:t>
            </w:r>
          </w:p>
          <w:p w14:paraId="21628B29" w14:textId="77777777" w:rsidR="00F126FE" w:rsidRPr="000D79CD" w:rsidRDefault="00000000">
            <w:pPr>
              <w:keepNext/>
              <w:numPr>
                <w:ilvl w:val="0"/>
                <w:numId w:val="2"/>
              </w:numPr>
              <w:rPr>
                <w:rFonts w:ascii="Arial" w:hAnsi="Arial" w:cs="Arial"/>
                <w:sz w:val="20"/>
                <w:szCs w:val="20"/>
              </w:rPr>
            </w:pPr>
            <w:r w:rsidRPr="000D79CD">
              <w:rPr>
                <w:rFonts w:ascii="Arial" w:hAnsi="Arial" w:cs="Arial"/>
                <w:sz w:val="20"/>
                <w:szCs w:val="20"/>
              </w:rPr>
              <w:t>Optional Reference Addition:</w:t>
            </w:r>
            <w:r w:rsidRPr="000D79CD">
              <w:rPr>
                <w:rFonts w:ascii="Arial" w:hAnsi="Arial" w:cs="Arial"/>
                <w:sz w:val="20"/>
                <w:szCs w:val="20"/>
              </w:rPr>
              <w:br/>
              <w:t>Consider adding 1–2 references discussing:</w:t>
            </w:r>
          </w:p>
          <w:p w14:paraId="5C815964"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The prevalence of indifferent/antagonistic outcomes in synergy research.</w:t>
            </w:r>
          </w:p>
          <w:p w14:paraId="694F45B1" w14:textId="77777777" w:rsidR="00F126FE" w:rsidRPr="000D79CD" w:rsidRDefault="00000000">
            <w:pPr>
              <w:keepNext/>
              <w:numPr>
                <w:ilvl w:val="1"/>
                <w:numId w:val="2"/>
              </w:numPr>
              <w:rPr>
                <w:rFonts w:ascii="Arial" w:hAnsi="Arial" w:cs="Arial"/>
                <w:sz w:val="20"/>
                <w:szCs w:val="20"/>
              </w:rPr>
            </w:pPr>
            <w:r w:rsidRPr="000D79CD">
              <w:rPr>
                <w:rFonts w:ascii="Arial" w:hAnsi="Arial" w:cs="Arial"/>
                <w:sz w:val="20"/>
                <w:szCs w:val="20"/>
              </w:rPr>
              <w:t>Standard quantitative methods (e.g., checkerboard/FIC index) to strengthen the “Future Scope.”</w:t>
            </w:r>
          </w:p>
          <w:p w14:paraId="21317484" w14:textId="77777777" w:rsidR="00F126FE" w:rsidRPr="000D79CD" w:rsidRDefault="00F126FE">
            <w:pPr>
              <w:keepNext/>
              <w:rPr>
                <w:rFonts w:ascii="Arial" w:hAnsi="Arial" w:cs="Arial"/>
                <w:sz w:val="20"/>
                <w:szCs w:val="20"/>
              </w:rPr>
            </w:pPr>
          </w:p>
          <w:p w14:paraId="014F9DEF" w14:textId="77777777" w:rsidR="00F126FE" w:rsidRPr="000D79CD" w:rsidRDefault="00000000">
            <w:pPr>
              <w:keepNext/>
              <w:rPr>
                <w:rFonts w:ascii="Arial" w:hAnsi="Arial" w:cs="Arial"/>
                <w:sz w:val="20"/>
                <w:szCs w:val="20"/>
              </w:rPr>
            </w:pPr>
            <w:r w:rsidRPr="000D79CD">
              <w:rPr>
                <w:rFonts w:ascii="Arial" w:hAnsi="Arial" w:cs="Arial"/>
                <w:sz w:val="20"/>
                <w:szCs w:val="20"/>
              </w:rPr>
              <w:t>Overall Recommendation:</w:t>
            </w:r>
          </w:p>
          <w:p w14:paraId="666A9338" w14:textId="77777777" w:rsidR="00F126FE" w:rsidRPr="000D79CD" w:rsidRDefault="00000000">
            <w:pPr>
              <w:keepNext/>
              <w:rPr>
                <w:rFonts w:ascii="Arial" w:hAnsi="Arial" w:cs="Arial"/>
                <w:sz w:val="20"/>
                <w:szCs w:val="20"/>
              </w:rPr>
            </w:pPr>
            <w:r w:rsidRPr="000D79CD">
              <w:rPr>
                <w:rFonts w:ascii="Arial" w:hAnsi="Arial" w:cs="Arial"/>
                <w:sz w:val="20"/>
                <w:szCs w:val="20"/>
              </w:rPr>
              <w:lastRenderedPageBreak/>
              <w:t>Accept with Minor Revisions.</w:t>
            </w:r>
          </w:p>
          <w:p w14:paraId="219EAA6E" w14:textId="77777777" w:rsidR="00F126FE" w:rsidRPr="000D79CD" w:rsidRDefault="00000000">
            <w:pPr>
              <w:keepNext/>
              <w:rPr>
                <w:rFonts w:ascii="Arial" w:hAnsi="Arial" w:cs="Arial"/>
                <w:sz w:val="20"/>
                <w:szCs w:val="20"/>
              </w:rPr>
            </w:pPr>
            <w:r w:rsidRPr="000D79CD">
              <w:rPr>
                <w:rFonts w:ascii="Arial" w:hAnsi="Arial" w:cs="Arial"/>
                <w:sz w:val="20"/>
                <w:szCs w:val="20"/>
              </w:rPr>
              <w:t>The manuscript presents scientifically sound,</w:t>
            </w:r>
          </w:p>
          <w:p w14:paraId="5EFD1028" w14:textId="77777777" w:rsidR="00F126FE" w:rsidRPr="000D79CD" w:rsidRDefault="00000000">
            <w:pPr>
              <w:keepNext/>
              <w:rPr>
                <w:rFonts w:ascii="Arial" w:hAnsi="Arial" w:cs="Arial"/>
                <w:sz w:val="20"/>
                <w:szCs w:val="20"/>
              </w:rPr>
            </w:pPr>
            <w:r w:rsidRPr="000D79CD">
              <w:rPr>
                <w:rFonts w:ascii="Arial" w:hAnsi="Arial" w:cs="Arial"/>
                <w:sz w:val="20"/>
                <w:szCs w:val="20"/>
              </w:rPr>
              <w:t>The suggested revisions are largely superficial and will further sharpen an already strong submission. This work serves as an important reminder of the necessity for evidence-based evaluation of plant–antibiotic combinations and provides a solid foundation for more advanced mechanistic studies.</w:t>
            </w:r>
          </w:p>
          <w:p w14:paraId="2D61B256" w14:textId="77777777" w:rsidR="00F126FE" w:rsidRPr="000D79CD" w:rsidRDefault="00F126FE">
            <w:pPr>
              <w:jc w:val="both"/>
              <w:rPr>
                <w:rFonts w:ascii="Arial" w:hAnsi="Arial" w:cs="Arial"/>
                <w:sz w:val="20"/>
                <w:szCs w:val="20"/>
              </w:rPr>
            </w:pPr>
          </w:p>
          <w:p w14:paraId="180364FC" w14:textId="77777777" w:rsidR="00F126FE" w:rsidRPr="000D79CD" w:rsidRDefault="00F126FE">
            <w:pPr>
              <w:rPr>
                <w:rFonts w:ascii="Arial" w:hAnsi="Arial" w:cs="Arial"/>
                <w:sz w:val="20"/>
                <w:szCs w:val="20"/>
              </w:rPr>
            </w:pPr>
          </w:p>
        </w:tc>
        <w:tc>
          <w:tcPr>
            <w:tcW w:w="6442" w:type="dxa"/>
          </w:tcPr>
          <w:p w14:paraId="5545E5EC" w14:textId="77777777" w:rsidR="00F126FE" w:rsidRPr="000D79CD" w:rsidRDefault="00000000">
            <w:pPr>
              <w:rPr>
                <w:rFonts w:ascii="Arial" w:hAnsi="Arial" w:cs="Arial"/>
                <w:sz w:val="20"/>
                <w:szCs w:val="20"/>
              </w:rPr>
            </w:pPr>
            <w:r w:rsidRPr="000D79CD">
              <w:rPr>
                <w:rFonts w:ascii="Arial" w:hAnsi="Arial" w:cs="Arial"/>
                <w:sz w:val="20"/>
                <w:szCs w:val="20"/>
              </w:rPr>
              <w:lastRenderedPageBreak/>
              <w:t>We sincerely thank the reviewer for the thorough and constructive feedback. All recommended minor revisions have been carefully addressed, resulting in improved clarity, scientific rigor, and narrative strength of the manuscript.</w:t>
            </w:r>
          </w:p>
        </w:tc>
      </w:tr>
    </w:tbl>
    <w:p w14:paraId="5EBBC547" w14:textId="77777777" w:rsidR="00F126FE" w:rsidRPr="000D79CD" w:rsidRDefault="00F126FE">
      <w:pPr>
        <w:jc w:val="both"/>
        <w:rPr>
          <w:rFonts w:ascii="Arial" w:hAnsi="Arial" w:cs="Arial"/>
          <w:sz w:val="20"/>
          <w:szCs w:val="20"/>
          <w:u w:val="single"/>
        </w:rPr>
      </w:pPr>
    </w:p>
    <w:p w14:paraId="648C1393" w14:textId="77777777" w:rsidR="00F126FE" w:rsidRPr="000D79CD" w:rsidRDefault="00F126FE">
      <w:pPr>
        <w:jc w:val="both"/>
        <w:rPr>
          <w:rFonts w:ascii="Arial" w:hAnsi="Arial" w:cs="Arial"/>
          <w:sz w:val="20"/>
          <w:szCs w:val="20"/>
          <w:u w:val="single"/>
        </w:rPr>
      </w:pPr>
      <w:bookmarkStart w:id="2" w:name="_xkzwkfhaxwoa"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F126FE" w:rsidRPr="000D79CD" w14:paraId="398AC239" w14:textId="77777777">
        <w:tc>
          <w:tcPr>
            <w:tcW w:w="21150" w:type="dxa"/>
            <w:gridSpan w:val="3"/>
            <w:tcBorders>
              <w:top w:val="nil"/>
              <w:left w:val="nil"/>
              <w:right w:val="nil"/>
            </w:tcBorders>
            <w:tcMar>
              <w:top w:w="0" w:type="dxa"/>
              <w:left w:w="108" w:type="dxa"/>
              <w:bottom w:w="0" w:type="dxa"/>
              <w:right w:w="108" w:type="dxa"/>
            </w:tcMar>
            <w:vAlign w:val="center"/>
          </w:tcPr>
          <w:p w14:paraId="6CD7E5FC" w14:textId="77777777" w:rsidR="00F126FE" w:rsidRPr="000D79CD" w:rsidRDefault="00000000">
            <w:pPr>
              <w:rPr>
                <w:rFonts w:ascii="Arial" w:eastAsia="Arial" w:hAnsi="Arial" w:cs="Arial"/>
                <w:sz w:val="20"/>
                <w:szCs w:val="20"/>
                <w:u w:val="single"/>
              </w:rPr>
            </w:pPr>
            <w:r w:rsidRPr="000D79CD">
              <w:rPr>
                <w:rFonts w:ascii="Arial" w:eastAsia="Arial" w:hAnsi="Arial" w:cs="Arial"/>
                <w:b/>
                <w:bCs/>
                <w:sz w:val="20"/>
                <w:szCs w:val="20"/>
                <w:highlight w:val="yellow"/>
                <w:u w:val="single"/>
              </w:rPr>
              <w:t>PART  2:</w:t>
            </w:r>
            <w:r w:rsidRPr="000D79CD">
              <w:rPr>
                <w:rFonts w:ascii="Arial" w:eastAsia="Arial" w:hAnsi="Arial" w:cs="Arial"/>
                <w:b/>
                <w:bCs/>
                <w:sz w:val="20"/>
                <w:szCs w:val="20"/>
                <w:u w:val="single"/>
              </w:rPr>
              <w:t xml:space="preserve"> </w:t>
            </w:r>
          </w:p>
          <w:p w14:paraId="319EF0DB" w14:textId="77777777" w:rsidR="00F126FE" w:rsidRPr="000D79CD" w:rsidRDefault="00F126FE">
            <w:pPr>
              <w:rPr>
                <w:rFonts w:ascii="Arial" w:eastAsia="Arial" w:hAnsi="Arial" w:cs="Arial"/>
                <w:sz w:val="20"/>
                <w:szCs w:val="20"/>
                <w:u w:val="single"/>
              </w:rPr>
            </w:pPr>
          </w:p>
        </w:tc>
      </w:tr>
      <w:tr w:rsidR="00F126FE" w:rsidRPr="000D79CD" w14:paraId="1B2429DF" w14:textId="77777777">
        <w:tc>
          <w:tcPr>
            <w:tcW w:w="6831" w:type="dxa"/>
            <w:tcMar>
              <w:top w:w="0" w:type="dxa"/>
              <w:left w:w="108" w:type="dxa"/>
              <w:bottom w:w="0" w:type="dxa"/>
              <w:right w:w="108" w:type="dxa"/>
            </w:tcMar>
            <w:vAlign w:val="center"/>
          </w:tcPr>
          <w:p w14:paraId="1B49D52F" w14:textId="77777777" w:rsidR="00F126FE" w:rsidRPr="000D79CD" w:rsidRDefault="00F126FE">
            <w:pPr>
              <w:rPr>
                <w:rFonts w:ascii="Arial" w:eastAsia="Arial" w:hAnsi="Arial" w:cs="Arial"/>
                <w:sz w:val="20"/>
                <w:szCs w:val="20"/>
              </w:rPr>
            </w:pPr>
          </w:p>
        </w:tc>
        <w:tc>
          <w:tcPr>
            <w:tcW w:w="7166" w:type="dxa"/>
            <w:tcMar>
              <w:top w:w="0" w:type="dxa"/>
              <w:left w:w="108" w:type="dxa"/>
              <w:bottom w:w="0" w:type="dxa"/>
              <w:right w:w="108" w:type="dxa"/>
            </w:tcMar>
          </w:tcPr>
          <w:p w14:paraId="7A8422B2" w14:textId="77777777" w:rsidR="00F126FE" w:rsidRPr="000D79CD" w:rsidRDefault="00000000">
            <w:pPr>
              <w:keepNext/>
              <w:rPr>
                <w:rFonts w:ascii="Arial" w:eastAsia="Arial" w:hAnsi="Arial" w:cs="Arial"/>
                <w:sz w:val="20"/>
                <w:szCs w:val="20"/>
              </w:rPr>
            </w:pPr>
            <w:r w:rsidRPr="000D79CD">
              <w:rPr>
                <w:rFonts w:ascii="Arial" w:eastAsia="Arial" w:hAnsi="Arial" w:cs="Arial"/>
                <w:b/>
                <w:bCs/>
                <w:sz w:val="20"/>
                <w:szCs w:val="20"/>
              </w:rPr>
              <w:t>Reviewer’s comment</w:t>
            </w:r>
          </w:p>
        </w:tc>
        <w:tc>
          <w:tcPr>
            <w:tcW w:w="7153" w:type="dxa"/>
          </w:tcPr>
          <w:p w14:paraId="3A33F077" w14:textId="77777777" w:rsidR="00F126FE" w:rsidRPr="000D79CD" w:rsidRDefault="00000000">
            <w:pPr>
              <w:spacing w:after="160" w:line="252" w:lineRule="auto"/>
              <w:rPr>
                <w:rFonts w:ascii="Arial" w:eastAsia="Arial" w:hAnsi="Arial" w:cs="Arial"/>
                <w:sz w:val="20"/>
                <w:szCs w:val="20"/>
              </w:rPr>
            </w:pPr>
            <w:r w:rsidRPr="000D79CD">
              <w:rPr>
                <w:rFonts w:ascii="Arial" w:eastAsia="Arial" w:hAnsi="Arial" w:cs="Arial"/>
                <w:b/>
                <w:bCs/>
                <w:sz w:val="20"/>
                <w:szCs w:val="20"/>
              </w:rPr>
              <w:t>Author’s Feedback</w:t>
            </w:r>
            <w:r w:rsidRPr="000D79CD">
              <w:rPr>
                <w:rFonts w:ascii="Arial" w:eastAsia="Arial" w:hAnsi="Arial" w:cs="Arial"/>
                <w:sz w:val="20"/>
                <w:szCs w:val="20"/>
              </w:rPr>
              <w:t xml:space="preserve"> (It is mandatory that authors should write his/her feedback here)</w:t>
            </w:r>
          </w:p>
          <w:p w14:paraId="759CCAFC" w14:textId="77777777" w:rsidR="00F126FE" w:rsidRPr="000D79CD" w:rsidRDefault="00F126FE">
            <w:pPr>
              <w:keepNext/>
              <w:rPr>
                <w:rFonts w:ascii="Arial" w:eastAsia="Arial" w:hAnsi="Arial" w:cs="Arial"/>
                <w:sz w:val="20"/>
                <w:szCs w:val="20"/>
              </w:rPr>
            </w:pPr>
          </w:p>
        </w:tc>
      </w:tr>
      <w:tr w:rsidR="00F126FE" w:rsidRPr="000D79CD" w14:paraId="41C7C027" w14:textId="77777777">
        <w:trPr>
          <w:trHeight w:val="890"/>
        </w:trPr>
        <w:tc>
          <w:tcPr>
            <w:tcW w:w="6831" w:type="dxa"/>
            <w:tcMar>
              <w:top w:w="0" w:type="dxa"/>
              <w:left w:w="108" w:type="dxa"/>
              <w:bottom w:w="0" w:type="dxa"/>
              <w:right w:w="108" w:type="dxa"/>
            </w:tcMar>
            <w:vAlign w:val="center"/>
          </w:tcPr>
          <w:p w14:paraId="55672175" w14:textId="77777777" w:rsidR="00F126FE" w:rsidRPr="000D79CD" w:rsidRDefault="00000000">
            <w:pPr>
              <w:rPr>
                <w:rFonts w:ascii="Arial" w:eastAsia="Arial" w:hAnsi="Arial" w:cs="Arial"/>
                <w:sz w:val="20"/>
                <w:szCs w:val="20"/>
              </w:rPr>
            </w:pPr>
            <w:r w:rsidRPr="000D79CD">
              <w:rPr>
                <w:rFonts w:ascii="Arial" w:eastAsia="Arial" w:hAnsi="Arial" w:cs="Arial"/>
                <w:b/>
                <w:bCs/>
                <w:sz w:val="20"/>
                <w:szCs w:val="20"/>
              </w:rPr>
              <w:t xml:space="preserve">Are there ethical issues in this manuscript? </w:t>
            </w:r>
          </w:p>
          <w:p w14:paraId="707B7059" w14:textId="77777777" w:rsidR="00F126FE" w:rsidRPr="000D79CD" w:rsidRDefault="00F126FE">
            <w:pPr>
              <w:rPr>
                <w:rFonts w:ascii="Arial" w:eastAsia="Arial" w:hAnsi="Arial" w:cs="Arial"/>
                <w:sz w:val="20"/>
                <w:szCs w:val="20"/>
              </w:rPr>
            </w:pPr>
          </w:p>
        </w:tc>
        <w:tc>
          <w:tcPr>
            <w:tcW w:w="7166" w:type="dxa"/>
            <w:tcMar>
              <w:top w:w="0" w:type="dxa"/>
              <w:left w:w="108" w:type="dxa"/>
              <w:bottom w:w="0" w:type="dxa"/>
              <w:right w:w="108" w:type="dxa"/>
            </w:tcMar>
            <w:vAlign w:val="center"/>
          </w:tcPr>
          <w:p w14:paraId="4A920749" w14:textId="77777777" w:rsidR="00F126FE" w:rsidRPr="000D79CD" w:rsidRDefault="00000000">
            <w:pPr>
              <w:rPr>
                <w:rFonts w:ascii="Arial" w:eastAsia="Arial" w:hAnsi="Arial" w:cs="Arial"/>
                <w:sz w:val="20"/>
                <w:szCs w:val="20"/>
                <w:u w:val="single"/>
              </w:rPr>
            </w:pPr>
            <w:r w:rsidRPr="000D79CD">
              <w:rPr>
                <w:rFonts w:ascii="Arial" w:eastAsia="Arial" w:hAnsi="Arial" w:cs="Arial"/>
                <w:i/>
                <w:iCs/>
                <w:sz w:val="20"/>
                <w:szCs w:val="20"/>
                <w:u w:val="single"/>
              </w:rPr>
              <w:t>(If yes, Kindly please write down the ethical issues here in details)</w:t>
            </w:r>
          </w:p>
          <w:p w14:paraId="5F2E4639" w14:textId="77777777" w:rsidR="00F126FE" w:rsidRPr="000D79CD" w:rsidRDefault="00F126FE">
            <w:pPr>
              <w:rPr>
                <w:rFonts w:ascii="Arial" w:eastAsia="Arial" w:hAnsi="Arial" w:cs="Arial"/>
                <w:sz w:val="20"/>
                <w:szCs w:val="20"/>
              </w:rPr>
            </w:pPr>
          </w:p>
          <w:p w14:paraId="0D48D639" w14:textId="77777777" w:rsidR="00F126FE" w:rsidRPr="000D79CD" w:rsidRDefault="00F126FE">
            <w:pPr>
              <w:rPr>
                <w:rFonts w:ascii="Arial" w:eastAsia="Arial" w:hAnsi="Arial" w:cs="Arial"/>
                <w:sz w:val="20"/>
                <w:szCs w:val="20"/>
              </w:rPr>
            </w:pPr>
          </w:p>
        </w:tc>
        <w:tc>
          <w:tcPr>
            <w:tcW w:w="7153" w:type="dxa"/>
            <w:vAlign w:val="center"/>
          </w:tcPr>
          <w:p w14:paraId="3E4EF032" w14:textId="77777777" w:rsidR="00F126FE" w:rsidRPr="000D79CD" w:rsidRDefault="00F126FE">
            <w:pPr>
              <w:rPr>
                <w:rFonts w:ascii="Arial" w:eastAsia="Arial" w:hAnsi="Arial" w:cs="Arial"/>
                <w:sz w:val="20"/>
                <w:szCs w:val="20"/>
              </w:rPr>
            </w:pPr>
          </w:p>
          <w:p w14:paraId="75617D6F" w14:textId="77777777" w:rsidR="00F126FE" w:rsidRPr="000D79CD" w:rsidRDefault="00000000">
            <w:pPr>
              <w:rPr>
                <w:rFonts w:ascii="Arial" w:eastAsia="Arial" w:hAnsi="Arial" w:cs="Arial"/>
                <w:sz w:val="20"/>
                <w:szCs w:val="20"/>
              </w:rPr>
            </w:pPr>
            <w:r w:rsidRPr="000D79CD">
              <w:rPr>
                <w:rFonts w:ascii="Arial" w:eastAsia="Arial" w:hAnsi="Arial" w:cs="Arial"/>
                <w:sz w:val="20"/>
                <w:szCs w:val="20"/>
              </w:rPr>
              <w:t>There are no ethical issues associated with this study, as it does not involve human participants or animal experimentation.</w:t>
            </w:r>
          </w:p>
          <w:p w14:paraId="38161245" w14:textId="77777777" w:rsidR="00F126FE" w:rsidRPr="000D79CD" w:rsidRDefault="00F126FE">
            <w:pPr>
              <w:rPr>
                <w:rFonts w:ascii="Arial" w:eastAsia="Arial" w:hAnsi="Arial" w:cs="Arial"/>
                <w:sz w:val="20"/>
                <w:szCs w:val="20"/>
              </w:rPr>
            </w:pPr>
          </w:p>
        </w:tc>
      </w:tr>
    </w:tbl>
    <w:p w14:paraId="27235EE7" w14:textId="77777777" w:rsidR="00F126FE" w:rsidRPr="000D79CD" w:rsidRDefault="00F126FE">
      <w:pPr>
        <w:rPr>
          <w:rFonts w:ascii="Arial" w:hAnsi="Arial" w:cs="Arial"/>
        </w:rPr>
      </w:pPr>
    </w:p>
    <w:p w14:paraId="12FC8961" w14:textId="77777777" w:rsidR="00F126FE" w:rsidRPr="000D79CD" w:rsidRDefault="00F126FE">
      <w:pPr>
        <w:rPr>
          <w:rFonts w:ascii="Arial" w:hAnsi="Arial" w:cs="Arial"/>
        </w:rPr>
      </w:pPr>
    </w:p>
    <w:p w14:paraId="7D2F1052" w14:textId="77777777" w:rsidR="00F126FE" w:rsidRPr="000D79CD" w:rsidRDefault="00F126FE">
      <w:pPr>
        <w:rPr>
          <w:rFonts w:ascii="Arial" w:hAnsi="Arial" w:cs="Arial"/>
          <w:u w:val="single"/>
        </w:rPr>
      </w:pPr>
    </w:p>
    <w:p w14:paraId="119221F0" w14:textId="77777777" w:rsidR="00F126FE" w:rsidRPr="000D79CD" w:rsidRDefault="00F126FE">
      <w:pPr>
        <w:rPr>
          <w:rFonts w:ascii="Arial" w:hAnsi="Arial" w:cs="Arial"/>
        </w:rPr>
      </w:pPr>
    </w:p>
    <w:p w14:paraId="2E2CA950" w14:textId="77777777" w:rsidR="00F126FE" w:rsidRPr="000D79CD" w:rsidRDefault="00F126FE">
      <w:pPr>
        <w:jc w:val="both"/>
        <w:rPr>
          <w:rFonts w:ascii="Arial" w:hAnsi="Arial" w:cs="Arial"/>
          <w:sz w:val="20"/>
          <w:szCs w:val="20"/>
          <w:u w:val="single"/>
        </w:rPr>
      </w:pPr>
    </w:p>
    <w:sectPr w:rsidR="00F126FE" w:rsidRPr="000D79C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308C32" w14:textId="77777777" w:rsidR="00B271F6" w:rsidRDefault="00B271F6">
      <w:r>
        <w:separator/>
      </w:r>
    </w:p>
  </w:endnote>
  <w:endnote w:type="continuationSeparator" w:id="0">
    <w:p w14:paraId="721743B8" w14:textId="77777777" w:rsidR="00B271F6" w:rsidRDefault="00B27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Neue">
    <w:charset w:val="00"/>
    <w:family w:val="auto"/>
    <w:pitch w:val="default"/>
    <w:embedRegular r:id="rId1" w:fontKey="{AC52A5C4-D498-40CD-A2CD-5BEC52F13C88}"/>
    <w:embedBold r:id="rId2" w:fontKey="{398673FC-F705-4605-9B8D-F6F70E4DCEFD}"/>
  </w:font>
  <w:font w:name="Play">
    <w:charset w:val="00"/>
    <w:family w:val="auto"/>
    <w:pitch w:val="default"/>
    <w:embedBold r:id="rId3" w:fontKey="{55FAE125-5F38-415E-B932-1C3148CAFEDF}"/>
  </w:font>
  <w:font w:name="Arimo">
    <w:charset w:val="00"/>
    <w:family w:val="auto"/>
    <w:pitch w:val="default"/>
    <w:embedBold r:id="rId4" w:fontKey="{399274F7-424D-4719-83C1-03B2C8559441}"/>
  </w:font>
  <w:font w:name="Georgia">
    <w:panose1 w:val="02040502050405020303"/>
    <w:charset w:val="00"/>
    <w:family w:val="roman"/>
    <w:pitch w:val="variable"/>
    <w:sig w:usb0="00000287" w:usb1="00000000" w:usb2="00000000" w:usb3="00000000" w:csb0="0000009F" w:csb1="00000000"/>
    <w:embedItalic r:id="rId5" w:fontKey="{1815278D-A186-435F-B16F-B423AF82934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980E97A1-0F2F-4B49-91DA-00AE69FC8DD3}"/>
    <w:embedBold r:id="rId7" w:fontKey="{92119B5F-0552-4C3F-9474-30D9E306CEF9}"/>
  </w:font>
  <w:font w:name="Cardo">
    <w:charset w:val="00"/>
    <w:family w:val="auto"/>
    <w:pitch w:val="default"/>
    <w:embedRegular r:id="rId8" w:fontKey="{BF7661EB-D48C-451F-A5B7-5FED4EE424D9}"/>
  </w:font>
  <w:font w:name="Calibri">
    <w:panose1 w:val="020F0502020204030204"/>
    <w:charset w:val="00"/>
    <w:family w:val="swiss"/>
    <w:pitch w:val="variable"/>
    <w:sig w:usb0="E4002EFF" w:usb1="C200247B" w:usb2="00000009" w:usb3="00000000" w:csb0="000001FF" w:csb1="00000000"/>
    <w:embedRegular r:id="rId9" w:fontKey="{C78BA5FC-7213-47BA-BEA1-21DE2FC232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CC2FE" w14:textId="77777777" w:rsidR="00F126FE" w:rsidRDefault="00000000">
    <w:pPr>
      <w:pBdr>
        <w:top w:val="nil"/>
        <w:left w:val="nil"/>
        <w:bottom w:val="nil"/>
        <w:right w:val="nil"/>
        <w:between w:val="nil"/>
      </w:pBdr>
      <w:rPr>
        <w:color w:val="000000"/>
        <w:sz w:val="16"/>
        <w:szCs w:val="16"/>
      </w:rPr>
    </w:pPr>
    <w:r>
      <w:rPr>
        <w:color w:val="000000"/>
        <w:sz w:val="16"/>
        <w:szCs w:val="16"/>
      </w:rPr>
      <w:t>Created by: EA</w:t>
    </w:r>
    <w:r>
      <w:rPr>
        <w:color w:val="000000"/>
        <w:sz w:val="16"/>
        <w:szCs w:val="16"/>
      </w:rPr>
      <w:tab/>
      <w:t xml:space="preserve">              Checked by: ME                                             Approved by: CEO</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E83C6A" w14:textId="77777777" w:rsidR="00B271F6" w:rsidRDefault="00B271F6">
      <w:r>
        <w:separator/>
      </w:r>
    </w:p>
  </w:footnote>
  <w:footnote w:type="continuationSeparator" w:id="0">
    <w:p w14:paraId="7B0450C7" w14:textId="77777777" w:rsidR="00B271F6" w:rsidRDefault="00B27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7C364" w14:textId="77777777" w:rsidR="00F126FE" w:rsidRDefault="00F126FE">
    <w:pPr>
      <w:spacing w:after="280"/>
      <w:jc w:val="center"/>
      <w:rPr>
        <w:rFonts w:ascii="Arial" w:eastAsia="Arial" w:hAnsi="Arial" w:cs="Arial"/>
        <w:color w:val="003399"/>
        <w:u w:val="single"/>
      </w:rPr>
    </w:pPr>
  </w:p>
  <w:p w14:paraId="264FCAFE" w14:textId="77777777" w:rsidR="00F126FE" w:rsidRDefault="00F126FE">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C1142D"/>
    <w:multiLevelType w:val="multilevel"/>
    <w:tmpl w:val="7832763E"/>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 w15:restartNumberingAfterBreak="0">
    <w:nsid w:val="7EB24096"/>
    <w:multiLevelType w:val="multilevel"/>
    <w:tmpl w:val="F8C2EED0"/>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16cid:durableId="1338507427">
    <w:abstractNumId w:val="1"/>
  </w:num>
  <w:num w:numId="2" w16cid:durableId="5182758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26FE"/>
    <w:rsid w:val="000D79CD"/>
    <w:rsid w:val="00217A15"/>
    <w:rsid w:val="00B271F6"/>
    <w:rsid w:val="00F126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B2E4ED"/>
  <w15:docId w15:val="{F933CCB4-38E7-4CCC-BDC1-FCD5BC49C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I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spacing w:before="240" w:after="60"/>
      <w:outlineLvl w:val="2"/>
    </w:pPr>
    <w:rPr>
      <w:rFonts w:ascii="Play" w:eastAsia="Play" w:hAnsi="Play" w:cs="Play"/>
      <w:b/>
      <w:bCs/>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oi.org/10.1016/j.biotechadv.2018.11.013" TargetMode="External"/><Relationship Id="rId3" Type="http://schemas.openxmlformats.org/officeDocument/2006/relationships/settings" Target="settings.xml"/><Relationship Id="rId7" Type="http://schemas.openxmlformats.org/officeDocument/2006/relationships/hyperlink" Target="https://jofmedical.com/index.php/AJRMMS"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1563</Words>
  <Characters>8913</Characters>
  <Application>Microsoft Office Word</Application>
  <DocSecurity>0</DocSecurity>
  <Lines>74</Lines>
  <Paragraphs>20</Paragraphs>
  <ScaleCrop>false</ScaleCrop>
  <Company/>
  <LinksUpToDate>false</LinksUpToDate>
  <CharactersWithSpaces>10456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2</cp:revision>
  <dcterms:created xsi:type="dcterms:W3CDTF">2026-02-02T07:42:00Z</dcterms:created>
  <dcterms:modified xsi:type="dcterms:W3CDTF">2026-02-02T07:42:00Z</dcterms:modified>
</cp:coreProperties>
</file>